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bmp" ContentType="image/bmp"/>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68E6971">
      <w:pPr>
        <w:pStyle w:val="2"/>
        <w:spacing w:line="240" w:lineRule="auto"/>
        <w:jc w:val="center"/>
      </w:pPr>
      <w:bookmarkStart w:id="0" w:name="_Hlk53829570"/>
      <w:bookmarkStart w:id="1" w:name="_Toc53837976"/>
      <w:bookmarkStart w:id="2" w:name="_Toc53677424"/>
      <w:bookmarkStart w:id="3" w:name="_Hlk53829571"/>
      <w:r>
        <w:rPr>
          <w:rFonts w:hint="eastAsia"/>
        </w:rPr>
        <w:t>小艺帮APP用户操作</w:t>
      </w:r>
      <w:bookmarkEnd w:id="0"/>
      <w:bookmarkEnd w:id="1"/>
      <w:bookmarkEnd w:id="2"/>
      <w:bookmarkEnd w:id="3"/>
      <w:bookmarkStart w:id="4" w:name="_Hlk53827270"/>
      <w:r>
        <w:rPr>
          <w:rFonts w:hint="eastAsia"/>
        </w:rPr>
        <w:t>指南</w:t>
      </w:r>
    </w:p>
    <w:p w14:paraId="5A8BFC1C">
      <w:pPr>
        <w:snapToGrid w:val="0"/>
        <w:spacing w:line="300" w:lineRule="auto"/>
        <w:jc w:val="left"/>
        <w:outlineLvl w:val="0"/>
        <w:rPr>
          <w:rFonts w:ascii="微软雅黑" w:hAnsi="微软雅黑" w:eastAsia="微软雅黑"/>
          <w:b/>
          <w:bCs/>
          <w:sz w:val="32"/>
          <w:szCs w:val="40"/>
        </w:rPr>
      </w:pPr>
      <w:r>
        <w:rPr>
          <w:rFonts w:hint="eastAsia" w:ascii="微软雅黑" w:hAnsi="微软雅黑" w:eastAsia="微软雅黑"/>
          <w:b/>
          <w:bCs/>
          <w:sz w:val="32"/>
          <w:szCs w:val="40"/>
        </w:rPr>
        <w:t>特别注意：</w:t>
      </w:r>
    </w:p>
    <w:p w14:paraId="30DBB3C0">
      <w:pPr>
        <w:numPr>
          <w:ilvl w:val="0"/>
          <w:numId w:val="1"/>
        </w:numPr>
        <w:snapToGrid w:val="0"/>
        <w:spacing w:line="300" w:lineRule="auto"/>
        <w:rPr>
          <w:rFonts w:ascii="微软雅黑" w:hAnsi="微软雅黑" w:eastAsia="微软雅黑" w:cs="微软雅黑"/>
          <w:sz w:val="22"/>
        </w:rPr>
      </w:pPr>
      <w:r>
        <w:rPr>
          <w:rFonts w:hint="eastAsia" w:ascii="微软雅黑" w:hAnsi="微软雅黑" w:eastAsia="微软雅黑" w:cs="微软雅黑"/>
          <w:sz w:val="22"/>
        </w:rPr>
        <w:t>请考生严格按照相关专业（招考方向）</w:t>
      </w:r>
      <w:r>
        <w:rPr>
          <w:rFonts w:hint="eastAsia" w:ascii="微软雅黑" w:hAnsi="微软雅黑" w:eastAsia="微软雅黑" w:cs="微软雅黑"/>
          <w:sz w:val="22"/>
          <w:lang w:val="en-US" w:eastAsia="zh-CN"/>
        </w:rPr>
        <w:t>一试</w:t>
      </w:r>
      <w:r>
        <w:rPr>
          <w:rFonts w:hint="eastAsia" w:ascii="微软雅黑" w:hAnsi="微软雅黑" w:eastAsia="微软雅黑" w:cs="微软雅黑"/>
          <w:sz w:val="22"/>
        </w:rPr>
        <w:t>考试科目及要求进行视频作品的录制。</w:t>
      </w:r>
    </w:p>
    <w:p w14:paraId="131B259E">
      <w:pPr>
        <w:numPr>
          <w:ilvl w:val="0"/>
          <w:numId w:val="1"/>
        </w:numPr>
        <w:snapToGrid w:val="0"/>
        <w:spacing w:line="300" w:lineRule="auto"/>
        <w:rPr>
          <w:rFonts w:ascii="微软雅黑" w:hAnsi="微软雅黑" w:eastAsia="微软雅黑" w:cs="微软雅黑"/>
          <w:sz w:val="22"/>
        </w:rPr>
      </w:pPr>
      <w:r>
        <w:rPr>
          <w:rFonts w:hint="eastAsia" w:ascii="微软雅黑" w:hAnsi="微软雅黑" w:eastAsia="微软雅黑" w:cs="微软雅黑"/>
          <w:sz w:val="22"/>
        </w:rPr>
        <w:t>我校</w:t>
      </w:r>
      <w:r>
        <w:rPr>
          <w:rFonts w:ascii="微软雅黑" w:hAnsi="微软雅黑" w:eastAsia="微软雅黑" w:cs="微软雅黑"/>
          <w:sz w:val="22"/>
        </w:rPr>
        <w:t>将</w:t>
      </w:r>
      <w:r>
        <w:rPr>
          <w:rFonts w:hint="eastAsia" w:ascii="微软雅黑" w:hAnsi="微软雅黑" w:eastAsia="微软雅黑" w:cs="微软雅黑"/>
          <w:sz w:val="22"/>
        </w:rPr>
        <w:t>于</w:t>
      </w:r>
      <w:r>
        <w:rPr>
          <w:rFonts w:hint="eastAsia" w:ascii="微软雅黑" w:hAnsi="微软雅黑" w:eastAsia="微软雅黑" w:cs="微软雅黑"/>
          <w:b/>
          <w:bCs/>
          <w:color w:val="FF0000"/>
          <w:sz w:val="22"/>
        </w:rPr>
        <w:t>202</w:t>
      </w:r>
      <w:r>
        <w:rPr>
          <w:rFonts w:hint="eastAsia" w:ascii="微软雅黑" w:hAnsi="微软雅黑" w:eastAsia="微软雅黑" w:cs="微软雅黑"/>
          <w:b/>
          <w:bCs/>
          <w:color w:val="FF0000"/>
          <w:sz w:val="22"/>
          <w:lang w:val="en-US" w:eastAsia="zh-CN"/>
        </w:rPr>
        <w:t>5</w:t>
      </w:r>
      <w:r>
        <w:rPr>
          <w:rFonts w:hint="eastAsia" w:ascii="微软雅黑" w:hAnsi="微软雅黑" w:eastAsia="微软雅黑" w:cs="微软雅黑"/>
          <w:b/>
          <w:bCs/>
          <w:color w:val="FF0000"/>
          <w:sz w:val="22"/>
        </w:rPr>
        <w:t>年1月</w:t>
      </w:r>
      <w:r>
        <w:rPr>
          <w:rFonts w:hint="eastAsia" w:ascii="微软雅黑" w:hAnsi="微软雅黑" w:eastAsia="微软雅黑" w:cs="微软雅黑"/>
          <w:b/>
          <w:bCs/>
          <w:color w:val="FF0000"/>
          <w:sz w:val="22"/>
          <w:lang w:val="en-US" w:eastAsia="zh-CN"/>
        </w:rPr>
        <w:t>10</w:t>
      </w:r>
      <w:r>
        <w:rPr>
          <w:rFonts w:hint="eastAsia" w:ascii="微软雅黑" w:hAnsi="微软雅黑" w:eastAsia="微软雅黑" w:cs="微软雅黑"/>
          <w:b/>
          <w:bCs/>
          <w:color w:val="FF0000"/>
          <w:sz w:val="22"/>
        </w:rPr>
        <w:t>日</w:t>
      </w:r>
      <w:r>
        <w:rPr>
          <w:rFonts w:hint="eastAsia" w:ascii="微软雅黑" w:hAnsi="微软雅黑" w:eastAsia="微软雅黑" w:cs="微软雅黑"/>
          <w:sz w:val="22"/>
        </w:rPr>
        <w:t>开放考前练习</w:t>
      </w:r>
      <w:r>
        <w:rPr>
          <w:rFonts w:ascii="微软雅黑" w:hAnsi="微软雅黑" w:eastAsia="微软雅黑" w:cs="微软雅黑"/>
          <w:sz w:val="22"/>
        </w:rPr>
        <w:t>和</w:t>
      </w:r>
      <w:r>
        <w:rPr>
          <w:rFonts w:hint="eastAsia" w:ascii="微软雅黑" w:hAnsi="微软雅黑" w:eastAsia="微软雅黑" w:cs="微软雅黑"/>
          <w:sz w:val="22"/>
        </w:rPr>
        <w:t>模拟考试，请考生关注。</w:t>
      </w:r>
    </w:p>
    <w:p w14:paraId="79C9B651">
      <w:pPr>
        <w:numPr>
          <w:ilvl w:val="0"/>
          <w:numId w:val="1"/>
        </w:numPr>
        <w:snapToGrid w:val="0"/>
        <w:spacing w:line="300" w:lineRule="auto"/>
        <w:rPr>
          <w:rFonts w:ascii="微软雅黑" w:hAnsi="微软雅黑" w:eastAsia="微软雅黑" w:cs="微软雅黑"/>
          <w:sz w:val="22"/>
        </w:rPr>
      </w:pPr>
      <w:r>
        <w:rPr>
          <w:rFonts w:hint="eastAsia" w:ascii="微软雅黑" w:hAnsi="微软雅黑" w:eastAsia="微软雅黑" w:cs="微软雅黑"/>
          <w:sz w:val="22"/>
        </w:rPr>
        <w:t>考生务必在我校规定的时间内，完成考试视频的</w:t>
      </w:r>
      <w:r>
        <w:rPr>
          <w:rFonts w:hint="eastAsia" w:ascii="微软雅黑" w:hAnsi="微软雅黑" w:eastAsia="微软雅黑" w:cs="微软雅黑"/>
          <w:b/>
          <w:bCs/>
          <w:color w:val="FF0000"/>
          <w:sz w:val="22"/>
        </w:rPr>
        <w:t>录制与上传</w:t>
      </w:r>
      <w:r>
        <w:rPr>
          <w:rFonts w:hint="eastAsia" w:ascii="微软雅黑" w:hAnsi="微软雅黑" w:eastAsia="微软雅黑" w:cs="微软雅黑"/>
          <w:sz w:val="22"/>
        </w:rPr>
        <w:t>，逾期不得上传。</w:t>
      </w:r>
    </w:p>
    <w:p w14:paraId="60C26A62">
      <w:pPr>
        <w:numPr>
          <w:ilvl w:val="0"/>
          <w:numId w:val="1"/>
        </w:numPr>
        <w:snapToGrid w:val="0"/>
        <w:spacing w:line="300" w:lineRule="auto"/>
        <w:rPr>
          <w:rFonts w:ascii="微软雅黑" w:hAnsi="微软雅黑" w:eastAsia="微软雅黑" w:cs="微软雅黑"/>
          <w:sz w:val="22"/>
        </w:rPr>
      </w:pPr>
      <w:r>
        <w:rPr>
          <w:rFonts w:hint="eastAsia" w:ascii="微软雅黑" w:hAnsi="微软雅黑" w:eastAsia="微软雅黑" w:cs="微软雅黑"/>
          <w:sz w:val="22"/>
          <w:szCs w:val="22"/>
        </w:rPr>
        <w:t>考试内容属于国家机密级，考试过程中禁止录音、录像和录屏等，禁止将考试相关信息泄露或</w:t>
      </w:r>
      <w:r>
        <w:rPr>
          <w:rFonts w:hint="eastAsia" w:ascii="微软雅黑" w:hAnsi="微软雅黑" w:eastAsia="微软雅黑" w:cs="微软雅黑"/>
          <w:sz w:val="22"/>
          <w:szCs w:val="22"/>
          <w:lang w:val="en-US" w:eastAsia="zh-CN"/>
        </w:rPr>
        <w:t>以任何形式</w:t>
      </w:r>
      <w:r>
        <w:rPr>
          <w:rFonts w:hint="eastAsia" w:ascii="微软雅黑" w:hAnsi="微软雅黑" w:eastAsia="微软雅黑" w:cs="微软雅黑"/>
          <w:sz w:val="22"/>
          <w:szCs w:val="22"/>
        </w:rPr>
        <w:t>公布</w:t>
      </w:r>
      <w:r>
        <w:rPr>
          <w:rFonts w:hint="eastAsia" w:ascii="微软雅黑" w:hAnsi="微软雅黑" w:eastAsia="微软雅黑" w:cs="微软雅黑"/>
          <w:sz w:val="22"/>
          <w:szCs w:val="22"/>
          <w:lang w:eastAsia="zh-CN"/>
        </w:rPr>
        <w:t>，</w:t>
      </w:r>
      <w:r>
        <w:rPr>
          <w:rFonts w:hint="eastAsia" w:ascii="微软雅黑" w:hAnsi="微软雅黑" w:eastAsia="微软雅黑" w:cs="微软雅黑"/>
          <w:sz w:val="22"/>
          <w:szCs w:val="22"/>
          <w:lang w:val="en-US" w:eastAsia="zh-CN"/>
        </w:rPr>
        <w:t>否则后果自负</w:t>
      </w:r>
      <w:r>
        <w:rPr>
          <w:rFonts w:hint="eastAsia" w:ascii="微软雅黑" w:hAnsi="微软雅黑" w:eastAsia="微软雅黑" w:cs="微软雅黑"/>
          <w:sz w:val="22"/>
          <w:szCs w:val="22"/>
        </w:rPr>
        <w:t>。</w:t>
      </w:r>
    </w:p>
    <w:p w14:paraId="4A96A363">
      <w:pPr>
        <w:numPr>
          <w:ilvl w:val="0"/>
          <w:numId w:val="1"/>
        </w:numPr>
        <w:snapToGrid w:val="0"/>
        <w:spacing w:line="300" w:lineRule="auto"/>
        <w:rPr>
          <w:rFonts w:ascii="微软雅黑" w:hAnsi="微软雅黑" w:eastAsia="微软雅黑" w:cs="微软雅黑"/>
          <w:sz w:val="22"/>
        </w:rPr>
      </w:pPr>
      <w:r>
        <w:rPr>
          <w:rFonts w:hint="eastAsia" w:ascii="微软雅黑" w:hAnsi="微软雅黑" w:eastAsia="微软雅黑" w:cs="微软雅黑"/>
          <w:sz w:val="22"/>
        </w:rPr>
        <w:t>正式视频录制中，不得出现任何可能影响评判公正的信息或标识，否则将被视为违规，并取消考试成绩。</w:t>
      </w:r>
    </w:p>
    <w:p w14:paraId="6D00865A">
      <w:pPr>
        <w:numPr>
          <w:ilvl w:val="0"/>
          <w:numId w:val="1"/>
        </w:numPr>
        <w:snapToGrid w:val="0"/>
        <w:spacing w:line="300" w:lineRule="auto"/>
        <w:rPr>
          <w:rFonts w:ascii="微软雅黑" w:hAnsi="微软雅黑" w:eastAsia="微软雅黑" w:cs="微软雅黑"/>
          <w:sz w:val="22"/>
        </w:rPr>
      </w:pPr>
      <w:r>
        <w:rPr>
          <w:rFonts w:hint="eastAsia" w:ascii="微软雅黑" w:hAnsi="微软雅黑" w:eastAsia="微软雅黑" w:cs="微软雅黑"/>
          <w:sz w:val="22"/>
        </w:rPr>
        <w:t>考生可在正式考试视频录制前进行考前练习（不限次数）、模拟考试（仅有</w:t>
      </w:r>
      <w:r>
        <w:rPr>
          <w:rFonts w:ascii="微软雅黑" w:hAnsi="微软雅黑" w:eastAsia="微软雅黑" w:cs="微软雅黑"/>
          <w:sz w:val="22"/>
        </w:rPr>
        <w:t>3</w:t>
      </w:r>
      <w:r>
        <w:rPr>
          <w:rFonts w:hint="eastAsia" w:ascii="微软雅黑" w:hAnsi="微软雅黑" w:eastAsia="微软雅黑" w:cs="微软雅黑"/>
          <w:sz w:val="22"/>
        </w:rPr>
        <w:t>次录制，与正式考试流程一致，</w:t>
      </w:r>
      <w:r>
        <w:rPr>
          <w:rFonts w:hint="eastAsia" w:ascii="微软雅黑" w:hAnsi="微软雅黑" w:eastAsia="微软雅黑" w:cs="微软雅黑"/>
          <w:b/>
          <w:bCs/>
          <w:color w:val="FF0000"/>
          <w:sz w:val="22"/>
          <w:highlight w:val="yellow"/>
        </w:rPr>
        <w:t>所传视频只是模拟上传流程，不作为最终考试评分依据</w:t>
      </w:r>
      <w:r>
        <w:rPr>
          <w:rFonts w:hint="eastAsia" w:ascii="微软雅黑" w:hAnsi="微软雅黑" w:eastAsia="微软雅黑" w:cs="微软雅黑"/>
          <w:sz w:val="22"/>
        </w:rPr>
        <w:t>）。正式考试</w:t>
      </w:r>
      <w:r>
        <w:rPr>
          <w:rFonts w:ascii="微软雅黑" w:hAnsi="微软雅黑" w:eastAsia="微软雅黑" w:cs="微软雅黑"/>
          <w:sz w:val="22"/>
        </w:rPr>
        <w:t>每科目</w:t>
      </w:r>
      <w:r>
        <w:rPr>
          <w:rFonts w:hint="eastAsia" w:ascii="微软雅黑" w:hAnsi="微软雅黑" w:eastAsia="微软雅黑" w:cs="微软雅黑"/>
          <w:b/>
          <w:bCs/>
          <w:color w:val="FF0000"/>
          <w:sz w:val="22"/>
        </w:rPr>
        <w:t>最多可录制</w:t>
      </w:r>
      <w:r>
        <w:rPr>
          <w:rFonts w:ascii="微软雅黑" w:hAnsi="微软雅黑" w:eastAsia="微软雅黑" w:cs="微软雅黑"/>
          <w:b/>
          <w:bCs/>
          <w:color w:val="FF0000"/>
          <w:sz w:val="22"/>
        </w:rPr>
        <w:t>3</w:t>
      </w:r>
      <w:r>
        <w:rPr>
          <w:rFonts w:hint="eastAsia" w:ascii="微软雅黑" w:hAnsi="微软雅黑" w:eastAsia="微软雅黑" w:cs="微软雅黑"/>
          <w:b/>
          <w:bCs/>
          <w:color w:val="FF0000"/>
          <w:sz w:val="22"/>
        </w:rPr>
        <w:t>次，</w:t>
      </w:r>
      <w:r>
        <w:rPr>
          <w:rFonts w:hint="eastAsia" w:ascii="微软雅黑" w:hAnsi="微软雅黑" w:eastAsia="微软雅黑" w:cs="微软雅黑"/>
          <w:sz w:val="22"/>
        </w:rPr>
        <w:t>录制完成后可</w:t>
      </w:r>
      <w:r>
        <w:rPr>
          <w:rFonts w:hint="eastAsia" w:ascii="微软雅黑" w:hAnsi="微软雅黑" w:eastAsia="微软雅黑" w:cs="微软雅黑"/>
          <w:b/>
          <w:bCs/>
          <w:color w:val="FF0000"/>
          <w:sz w:val="22"/>
        </w:rPr>
        <w:t>选择其中1个上传。</w:t>
      </w:r>
    </w:p>
    <w:p w14:paraId="4558B7B5">
      <w:pPr>
        <w:snapToGrid w:val="0"/>
        <w:spacing w:line="300" w:lineRule="auto"/>
        <w:rPr>
          <w:rFonts w:ascii="微软雅黑" w:hAnsi="微软雅黑" w:eastAsia="微软雅黑" w:cs="冬青黑体简体中文"/>
          <w:b/>
          <w:color w:val="FF0000"/>
          <w:sz w:val="24"/>
          <w:szCs w:val="32"/>
        </w:rPr>
      </w:pPr>
      <w:r>
        <w:rPr>
          <w:rFonts w:ascii="微软雅黑" w:hAnsi="微软雅黑" w:eastAsia="微软雅黑" w:cs="微软雅黑"/>
          <w:sz w:val="22"/>
        </w:rPr>
        <w:t xml:space="preserve">7. </w:t>
      </w:r>
      <w:r>
        <w:rPr>
          <w:rFonts w:hint="eastAsia" w:ascii="微软雅黑" w:hAnsi="微软雅黑" w:eastAsia="微软雅黑" w:cs="微软雅黑"/>
          <w:sz w:val="22"/>
        </w:rPr>
        <w:t>本操作指南中所提供的指导图片均为小艺帮APP操作示意图，与我校实际考试科目内容无关。</w:t>
      </w:r>
    </w:p>
    <w:p w14:paraId="09D73478">
      <w:pPr>
        <w:snapToGrid w:val="0"/>
        <w:spacing w:line="300" w:lineRule="auto"/>
        <w:rPr>
          <w:rFonts w:ascii="微软雅黑" w:hAnsi="微软雅黑" w:eastAsia="微软雅黑" w:cs="冬青黑体简体中文"/>
          <w:b/>
          <w:color w:val="FF0000"/>
          <w:sz w:val="24"/>
          <w:szCs w:val="32"/>
        </w:rPr>
      </w:pPr>
    </w:p>
    <w:p w14:paraId="4157B6F7">
      <w:pPr>
        <w:snapToGrid w:val="0"/>
        <w:spacing w:line="300" w:lineRule="auto"/>
        <w:rPr>
          <w:rFonts w:ascii="微软雅黑" w:hAnsi="微软雅黑" w:eastAsia="微软雅黑" w:cs="冬青黑体简体中文"/>
          <w:b/>
          <w:color w:val="FF0000"/>
          <w:sz w:val="24"/>
          <w:szCs w:val="32"/>
        </w:rPr>
      </w:pPr>
      <w:r>
        <w:rPr>
          <w:rFonts w:hint="eastAsia" w:ascii="微软雅黑" w:hAnsi="微软雅黑" w:eastAsia="微软雅黑" w:cs="冬青黑体简体中文"/>
          <w:b/>
          <w:color w:val="FF0000"/>
          <w:sz w:val="24"/>
          <w:szCs w:val="32"/>
        </w:rPr>
        <w:t>更多</w:t>
      </w:r>
      <w:r>
        <w:rPr>
          <w:rFonts w:ascii="微软雅黑" w:hAnsi="微软雅黑" w:eastAsia="微软雅黑" w:cs="冬青黑体简体中文"/>
          <w:b/>
          <w:color w:val="FF0000"/>
          <w:sz w:val="24"/>
          <w:szCs w:val="32"/>
        </w:rPr>
        <w:t>重要</w:t>
      </w:r>
      <w:r>
        <w:rPr>
          <w:rFonts w:hint="eastAsia" w:ascii="微软雅黑" w:hAnsi="微软雅黑" w:eastAsia="微软雅黑" w:cs="冬青黑体简体中文"/>
          <w:b/>
          <w:color w:val="FF0000"/>
          <w:sz w:val="24"/>
          <w:szCs w:val="32"/>
        </w:rPr>
        <w:t>提醒：</w:t>
      </w:r>
    </w:p>
    <w:p w14:paraId="5E68AC9F"/>
    <w:p w14:paraId="648D0EF6">
      <w:pPr>
        <w:pStyle w:val="22"/>
        <w:snapToGrid w:val="0"/>
        <w:spacing w:line="300" w:lineRule="auto"/>
        <w:ind w:firstLineChars="0"/>
        <w:jc w:val="left"/>
        <w:rPr>
          <w:rFonts w:ascii="微软雅黑" w:hAnsi="微软雅黑" w:eastAsia="微软雅黑" w:cs="冬青黑体简体中文"/>
          <w:color w:val="FF0000"/>
          <w:sz w:val="22"/>
        </w:rPr>
      </w:pPr>
      <w:r>
        <w:rPr>
          <w:rFonts w:hint="eastAsia" w:ascii="微软雅黑" w:hAnsi="微软雅黑" w:eastAsia="微软雅黑" w:cs="冬青黑体简体中文"/>
          <w:color w:val="FF0000"/>
          <w:sz w:val="22"/>
        </w:rPr>
        <w:t>1.考前准备注意事项</w:t>
      </w:r>
    </w:p>
    <w:p w14:paraId="05F2FFFB">
      <w:pPr>
        <w:pStyle w:val="22"/>
        <w:snapToGrid w:val="0"/>
        <w:spacing w:line="300" w:lineRule="auto"/>
        <w:ind w:firstLineChars="0"/>
        <w:jc w:val="left"/>
        <w:rPr>
          <w:rFonts w:ascii="微软雅黑" w:hAnsi="微软雅黑" w:eastAsia="微软雅黑" w:cs="冬青黑体简体中文"/>
          <w:color w:val="FF0000"/>
          <w:sz w:val="22"/>
        </w:rPr>
      </w:pPr>
      <w:r>
        <w:rPr>
          <w:rFonts w:hint="eastAsia" w:ascii="微软雅黑" w:hAnsi="微软雅黑" w:eastAsia="微软雅黑" w:cs="冬青黑体简体中文"/>
          <w:color w:val="FF0000"/>
          <w:sz w:val="22"/>
        </w:rPr>
        <w:t>(1)</w:t>
      </w:r>
      <w:r>
        <w:rPr>
          <w:rFonts w:hint="eastAsia" w:ascii="微软雅黑" w:hAnsi="微软雅黑" w:eastAsia="微软雅黑" w:cs="冬青黑体简体中文"/>
          <w:color w:val="FF0000"/>
          <w:sz w:val="22"/>
          <w:lang w:val="en-US" w:eastAsia="zh-CN"/>
        </w:rPr>
        <w:t>采用双机位考试模式，仅可使用两台手机完成考试。须使用android7.0及以上、鸿蒙2.0及以上（不支持鸿蒙5.0）或ios系统13.0以上的近两年上市的主流品牌机（例如华为、小米、oppo、vivo等千元以上机型），建议不要使用红米手机参加考试，否则可能导致小艺帮APP及小艺帮助手APP无法下载或无法考试，责任自负。小艺帮和小艺帮助手只支持手机，不支持平板、电脑，主辅机支持不同系统。</w:t>
      </w:r>
    </w:p>
    <w:p w14:paraId="722D889A">
      <w:pPr>
        <w:pStyle w:val="22"/>
        <w:snapToGrid w:val="0"/>
        <w:spacing w:line="300" w:lineRule="auto"/>
        <w:ind w:firstLineChars="0"/>
        <w:jc w:val="left"/>
        <w:rPr>
          <w:rFonts w:ascii="微软雅黑" w:hAnsi="微软雅黑" w:eastAsia="微软雅黑" w:cs="冬青黑体简体中文"/>
          <w:color w:val="FF0000"/>
          <w:sz w:val="22"/>
        </w:rPr>
      </w:pPr>
      <w:r>
        <w:rPr>
          <w:rFonts w:hint="eastAsia" w:ascii="微软雅黑" w:hAnsi="微软雅黑" w:eastAsia="微软雅黑" w:cs="冬青黑体简体中文"/>
          <w:color w:val="FF0000"/>
          <w:sz w:val="22"/>
        </w:rPr>
        <w:t>(2)考试通过小艺帮APP及小艺帮助手APP进行。安装小艺帮APP的手机为主机，安装小艺帮助手APP的手机为辅机，两个软件</w:t>
      </w:r>
      <w:r>
        <w:rPr>
          <w:rFonts w:hint="eastAsia" w:ascii="微软雅黑" w:hAnsi="微软雅黑" w:eastAsia="微软雅黑" w:cs="冬青黑体简体中文"/>
          <w:color w:val="FF0000"/>
          <w:sz w:val="22"/>
          <w:lang w:val="en-US" w:eastAsia="zh-CN"/>
        </w:rPr>
        <w:t>应安装在两台</w:t>
      </w:r>
      <w:r>
        <w:rPr>
          <w:rFonts w:hint="eastAsia" w:ascii="微软雅黑" w:hAnsi="微软雅黑" w:eastAsia="微软雅黑" w:cs="冬青黑体简体中文"/>
          <w:color w:val="FF0000"/>
          <w:sz w:val="22"/>
        </w:rPr>
        <w:t>手机上，考试前请确保小艺帮APP及小艺帮助手APP为最新版本。</w:t>
      </w:r>
    </w:p>
    <w:p w14:paraId="5D27EE55">
      <w:pPr>
        <w:pStyle w:val="22"/>
        <w:snapToGrid w:val="0"/>
        <w:spacing w:line="300" w:lineRule="auto"/>
        <w:ind w:firstLineChars="0"/>
        <w:jc w:val="left"/>
        <w:rPr>
          <w:rFonts w:ascii="微软雅黑" w:hAnsi="微软雅黑" w:eastAsia="微软雅黑" w:cs="冬青黑体简体中文"/>
          <w:color w:val="FF0000"/>
          <w:sz w:val="22"/>
        </w:rPr>
      </w:pPr>
      <w:r>
        <w:rPr>
          <w:rFonts w:hint="eastAsia" w:ascii="微软雅黑" w:hAnsi="微软雅黑" w:eastAsia="微软雅黑" w:cs="冬青黑体简体中文"/>
          <w:color w:val="FF0000"/>
          <w:sz w:val="22"/>
        </w:rPr>
        <w:t>(3)为保证考试过程不受干扰，建议考生准备拍摄背景单一、安静无杂音的场所，注意避免或减小风声、手机铃声等杂音，保证光线充足，确保拍摄视频画面清晰。</w:t>
      </w:r>
    </w:p>
    <w:p w14:paraId="55F6BE50">
      <w:pPr>
        <w:pStyle w:val="22"/>
        <w:snapToGrid w:val="0"/>
        <w:spacing w:line="300" w:lineRule="auto"/>
        <w:ind w:firstLineChars="0"/>
        <w:jc w:val="left"/>
        <w:rPr>
          <w:rFonts w:ascii="微软雅黑" w:hAnsi="微软雅黑" w:eastAsia="微软雅黑" w:cs="冬青黑体简体中文"/>
          <w:color w:val="FF0000"/>
          <w:sz w:val="22"/>
        </w:rPr>
      </w:pPr>
      <w:r>
        <w:rPr>
          <w:rFonts w:hint="eastAsia" w:ascii="微软雅黑" w:hAnsi="微软雅黑" w:eastAsia="微软雅黑" w:cs="冬青黑体简体中文"/>
          <w:color w:val="FF0000"/>
          <w:sz w:val="22"/>
        </w:rPr>
        <w:t>(4)为保证拍摄画面稳定，建议考生使用手机支架、稳定器等辅助设备，注意辅助设备不要遮挡手机话筒，避免影响音频录制效果。</w:t>
      </w:r>
    </w:p>
    <w:p w14:paraId="66793568">
      <w:pPr>
        <w:pStyle w:val="22"/>
        <w:snapToGrid w:val="0"/>
        <w:spacing w:line="300" w:lineRule="auto"/>
        <w:ind w:firstLineChars="0"/>
        <w:jc w:val="left"/>
        <w:rPr>
          <w:rFonts w:ascii="微软雅黑" w:hAnsi="微软雅黑" w:eastAsia="微软雅黑" w:cs="冬青黑体简体中文"/>
          <w:color w:val="FF0000"/>
          <w:sz w:val="22"/>
        </w:rPr>
      </w:pPr>
      <w:r>
        <w:rPr>
          <w:rFonts w:hint="eastAsia" w:ascii="微软雅黑" w:hAnsi="微软雅黑" w:eastAsia="微软雅黑" w:cs="冬青黑体简体中文"/>
          <w:color w:val="FF0000"/>
          <w:sz w:val="22"/>
        </w:rPr>
        <w:t>(5)务必保持手机电量充足，确保在考试过程中不会出现因手机电量过低自动关机、录制内容丢失。对考试时间比较长的专业，必须准备好电源以便随时使用。</w:t>
      </w:r>
    </w:p>
    <w:p w14:paraId="18A07061">
      <w:pPr>
        <w:pStyle w:val="22"/>
        <w:snapToGrid w:val="0"/>
        <w:spacing w:line="300" w:lineRule="auto"/>
        <w:ind w:firstLineChars="0"/>
        <w:jc w:val="left"/>
        <w:rPr>
          <w:rFonts w:ascii="微软雅黑" w:hAnsi="微软雅黑" w:eastAsia="微软雅黑" w:cs="冬青黑体简体中文"/>
          <w:color w:val="FF0000"/>
          <w:sz w:val="22"/>
        </w:rPr>
      </w:pPr>
      <w:r>
        <w:rPr>
          <w:rFonts w:hint="eastAsia" w:ascii="微软雅黑" w:hAnsi="微软雅黑" w:eastAsia="微软雅黑" w:cs="冬青黑体简体中文"/>
          <w:color w:val="FF0000"/>
          <w:sz w:val="22"/>
        </w:rPr>
        <w:t>(6)务必确保考试时手机存储空间充足，至少有20G的剩余存储空间，录制时间越长，需要预留的内存空间越多。确保在拍摄过程中不会因为手机存储空间不足导致录制中断、录制内容丢失。</w:t>
      </w:r>
    </w:p>
    <w:p w14:paraId="4E6CFBB7">
      <w:pPr>
        <w:pStyle w:val="22"/>
        <w:snapToGrid w:val="0"/>
        <w:spacing w:line="300" w:lineRule="auto"/>
        <w:ind w:firstLineChars="0"/>
        <w:jc w:val="left"/>
        <w:rPr>
          <w:rFonts w:ascii="微软雅黑" w:hAnsi="微软雅黑" w:eastAsia="微软雅黑" w:cs="冬青黑体简体中文"/>
          <w:color w:val="FF0000"/>
          <w:sz w:val="22"/>
        </w:rPr>
      </w:pPr>
      <w:r>
        <w:rPr>
          <w:rFonts w:hint="eastAsia" w:ascii="微软雅黑" w:hAnsi="微软雅黑" w:eastAsia="微软雅黑" w:cs="冬青黑体简体中文"/>
          <w:color w:val="FF0000"/>
          <w:sz w:val="22"/>
        </w:rPr>
        <w:t>(7)务必检查网络信号，建议是稳定的wifi或者4G/5G网络，确保考试全程网络环境正常，避免出现断网情况导致视频提交失败。</w:t>
      </w:r>
    </w:p>
    <w:p w14:paraId="5678327B">
      <w:pPr>
        <w:pStyle w:val="22"/>
        <w:snapToGrid w:val="0"/>
        <w:spacing w:line="300" w:lineRule="auto"/>
        <w:ind w:firstLineChars="0"/>
        <w:jc w:val="left"/>
        <w:rPr>
          <w:rFonts w:ascii="微软雅黑" w:hAnsi="微软雅黑" w:eastAsia="微软雅黑" w:cs="冬青黑体简体中文"/>
          <w:color w:val="FF0000"/>
          <w:sz w:val="22"/>
        </w:rPr>
      </w:pPr>
      <w:r>
        <w:rPr>
          <w:rFonts w:hint="eastAsia" w:ascii="微软雅黑" w:hAnsi="微软雅黑" w:eastAsia="微软雅黑" w:cs="冬青黑体简体中文"/>
          <w:color w:val="FF0000"/>
          <w:sz w:val="22"/>
        </w:rPr>
        <w:t>(8)务必禁止通话功能（建议打开飞行模式，连接稳定wifi），退出、关闭除小艺帮APP、小艺帮助手APP之外的其他应用程序，例如微信、QQ、录屏、音乐、视频、在线课堂等。手机不得使用夜间模式和静音模式。</w:t>
      </w:r>
    </w:p>
    <w:p w14:paraId="249602B8">
      <w:pPr>
        <w:pStyle w:val="22"/>
        <w:snapToGrid w:val="0"/>
        <w:spacing w:line="300" w:lineRule="auto"/>
        <w:ind w:firstLineChars="0"/>
        <w:jc w:val="left"/>
        <w:rPr>
          <w:rFonts w:ascii="微软雅黑" w:hAnsi="微软雅黑" w:eastAsia="微软雅黑" w:cs="冬青黑体简体中文"/>
          <w:color w:val="FF0000"/>
          <w:sz w:val="22"/>
        </w:rPr>
      </w:pPr>
      <w:r>
        <w:rPr>
          <w:rFonts w:hint="eastAsia" w:ascii="微软雅黑" w:hAnsi="微软雅黑" w:eastAsia="微软雅黑" w:cs="冬青黑体简体中文"/>
          <w:color w:val="FF0000"/>
          <w:sz w:val="22"/>
        </w:rPr>
        <w:t>(9)在正式考试前请务必进行模拟考试，熟悉小艺帮APP、小艺帮助手APP的操作流程和考试流程，以免影响正式考试。模拟考试时，按照机位摆放图例要求，多次测试正式考试时双机位摆设位置，确定最佳拍摄点及拍摄角度，高效利用考试时间。（因考前练习及模拟考试数据占用手机内存空间，注意在正式考试开始之前清理数据，模拟考试提交视频即可删除数据，考前练习手动删除）</w:t>
      </w:r>
    </w:p>
    <w:p w14:paraId="3DDCB15E">
      <w:pPr>
        <w:pStyle w:val="22"/>
        <w:snapToGrid w:val="0"/>
        <w:spacing w:line="300" w:lineRule="auto"/>
        <w:ind w:firstLineChars="0"/>
        <w:jc w:val="left"/>
        <w:rPr>
          <w:rFonts w:ascii="微软雅黑" w:hAnsi="微软雅黑" w:eastAsia="微软雅黑" w:cs="冬青黑体简体中文"/>
          <w:color w:val="FF0000"/>
          <w:sz w:val="22"/>
        </w:rPr>
      </w:pPr>
      <w:r>
        <w:rPr>
          <w:rFonts w:hint="eastAsia" w:ascii="微软雅黑" w:hAnsi="微软雅黑" w:eastAsia="微软雅黑" w:cs="冬青黑体简体中文"/>
          <w:color w:val="FF0000"/>
          <w:sz w:val="22"/>
        </w:rPr>
        <w:t>(10) 请务必使用手机系统自带的中文简体标准字体，选择字体大小为标准模式。</w:t>
      </w:r>
    </w:p>
    <w:p w14:paraId="6F68F246">
      <w:pPr>
        <w:pStyle w:val="22"/>
        <w:snapToGrid w:val="0"/>
        <w:spacing w:line="300" w:lineRule="auto"/>
        <w:ind w:firstLineChars="0"/>
        <w:jc w:val="left"/>
        <w:rPr>
          <w:rFonts w:ascii="微软雅黑" w:hAnsi="微软雅黑" w:eastAsia="微软雅黑" w:cs="冬青黑体简体中文"/>
          <w:color w:val="FF0000"/>
          <w:sz w:val="22"/>
        </w:rPr>
      </w:pPr>
      <w:r>
        <w:rPr>
          <w:rFonts w:hint="eastAsia" w:ascii="微软雅黑" w:hAnsi="微软雅黑" w:eastAsia="微软雅黑" w:cs="冬青黑体简体中文"/>
          <w:color w:val="FF0000"/>
          <w:sz w:val="22"/>
        </w:rPr>
        <w:t>(11) 请务必关闭手机智慧助手的侧键唤醒功能，如siri、小艺等，以免因唤醒智慧助手干扰录制。</w:t>
      </w:r>
    </w:p>
    <w:p w14:paraId="7344B692">
      <w:pPr>
        <w:pStyle w:val="22"/>
        <w:snapToGrid w:val="0"/>
        <w:spacing w:line="300" w:lineRule="auto"/>
        <w:ind w:firstLineChars="0"/>
        <w:jc w:val="left"/>
        <w:rPr>
          <w:rFonts w:ascii="微软雅黑" w:hAnsi="微软雅黑" w:eastAsia="微软雅黑" w:cs="冬青黑体简体中文"/>
          <w:color w:val="FF0000"/>
          <w:sz w:val="22"/>
        </w:rPr>
      </w:pPr>
    </w:p>
    <w:p w14:paraId="733EC126">
      <w:pPr>
        <w:pStyle w:val="22"/>
        <w:snapToGrid w:val="0"/>
        <w:spacing w:line="300" w:lineRule="auto"/>
        <w:ind w:firstLineChars="0"/>
        <w:jc w:val="left"/>
        <w:rPr>
          <w:rFonts w:ascii="微软雅黑" w:hAnsi="微软雅黑" w:eastAsia="微软雅黑" w:cs="冬青黑体简体中文"/>
          <w:color w:val="FF0000"/>
          <w:sz w:val="22"/>
        </w:rPr>
      </w:pPr>
      <w:r>
        <w:rPr>
          <w:rFonts w:hint="eastAsia" w:ascii="微软雅黑" w:hAnsi="微软雅黑" w:eastAsia="微软雅黑" w:cs="冬青黑体简体中文"/>
          <w:color w:val="FF0000"/>
          <w:sz w:val="22"/>
        </w:rPr>
        <w:t>2.考试中注意事项</w:t>
      </w:r>
    </w:p>
    <w:p w14:paraId="5C50906D">
      <w:pPr>
        <w:pStyle w:val="22"/>
        <w:snapToGrid w:val="0"/>
        <w:spacing w:line="300" w:lineRule="auto"/>
        <w:ind w:firstLineChars="0"/>
        <w:jc w:val="left"/>
        <w:rPr>
          <w:rFonts w:hint="default" w:ascii="微软雅黑" w:hAnsi="微软雅黑" w:cs="冬青黑体简体中文" w:eastAsiaTheme="minorEastAsia"/>
          <w:color w:val="FF0000"/>
          <w:sz w:val="22"/>
          <w:lang w:val="en-US" w:eastAsia="zh-CN"/>
        </w:rPr>
      </w:pPr>
      <w:r>
        <w:rPr>
          <w:rFonts w:hint="eastAsia" w:ascii="微软雅黑" w:hAnsi="微软雅黑" w:eastAsia="微软雅黑" w:cs="冬青黑体简体中文"/>
          <w:color w:val="FF0000"/>
          <w:sz w:val="22"/>
        </w:rPr>
        <w:t>(1) 进入模拟考试/正式考试的双机位考试时，须用辅机扫描考试页面最下方的二维码（该二维码仅限考生本人使用），开启辅机位科目录制后再开启主机位对应科目录制。视频录制要求主机位和辅助机位的两部手机录制，录制全程不允许静音，</w:t>
      </w:r>
      <w:r>
        <w:rPr>
          <w:rFonts w:hint="eastAsia" w:ascii="微软雅黑" w:hAnsi="微软雅黑" w:eastAsia="微软雅黑" w:cs="冬青黑体简体中文"/>
          <w:color w:val="FF0000"/>
          <w:sz w:val="22"/>
          <w:lang w:val="en-US" w:eastAsia="zh-CN"/>
        </w:rPr>
        <w:t>开始考试后</w:t>
      </w:r>
      <w:r>
        <w:rPr>
          <w:rFonts w:hint="eastAsia" w:ascii="微软雅黑" w:hAnsi="微软雅黑" w:eastAsia="微软雅黑" w:cs="冬青黑体简体中文"/>
          <w:color w:val="FF0000"/>
          <w:sz w:val="22"/>
        </w:rPr>
        <w:t>不得随意切换</w:t>
      </w:r>
      <w:r>
        <w:rPr>
          <w:rFonts w:hint="eastAsia" w:ascii="微软雅黑" w:hAnsi="微软雅黑" w:eastAsia="微软雅黑" w:cs="冬青黑体简体中文"/>
          <w:color w:val="FF0000"/>
          <w:sz w:val="22"/>
          <w:lang w:val="en-US" w:eastAsia="zh-CN"/>
        </w:rPr>
        <w:t>视频</w:t>
      </w:r>
      <w:r>
        <w:rPr>
          <w:rFonts w:hint="eastAsia" w:ascii="微软雅黑" w:hAnsi="微软雅黑" w:eastAsia="微软雅黑" w:cs="冬青黑体简体中文"/>
          <w:color w:val="FF0000"/>
          <w:sz w:val="22"/>
        </w:rPr>
        <w:t>拍摄角度，不得采取任何视频编辑手段处理画面，必须</w:t>
      </w:r>
      <w:r>
        <w:rPr>
          <w:rFonts w:hint="eastAsia" w:ascii="微软雅黑" w:hAnsi="微软雅黑" w:eastAsia="微软雅黑" w:cs="冬青黑体简体中文"/>
          <w:color w:val="FF0000"/>
          <w:sz w:val="22"/>
          <w:lang w:val="en-US" w:eastAsia="zh-CN"/>
        </w:rPr>
        <w:t>保证整个考试过程</w:t>
      </w:r>
      <w:r>
        <w:rPr>
          <w:rFonts w:hint="eastAsia" w:ascii="微软雅黑" w:hAnsi="微软雅黑" w:eastAsia="微软雅黑" w:cs="冬青黑体简体中文"/>
          <w:color w:val="FF0000"/>
          <w:sz w:val="22"/>
        </w:rPr>
        <w:t>完整真实。</w:t>
      </w:r>
      <w:r>
        <w:rPr>
          <w:rFonts w:hint="eastAsia" w:ascii="微软雅黑" w:hAnsi="微软雅黑" w:eastAsia="微软雅黑" w:cs="冬青黑体简体中文"/>
          <w:color w:val="FF0000"/>
          <w:sz w:val="22"/>
          <w:lang w:val="en-US" w:eastAsia="zh-CN"/>
        </w:rPr>
        <w:t>各个招考方向考试录制具体要求详见《中国音乐学院2025年本科招生简章》，请考生务必仔细阅读后，严格按照相关要求进行录制。</w:t>
      </w:r>
    </w:p>
    <w:p w14:paraId="2DB99379">
      <w:pPr>
        <w:pStyle w:val="22"/>
        <w:snapToGrid w:val="0"/>
        <w:spacing w:line="300" w:lineRule="auto"/>
        <w:ind w:firstLineChars="0"/>
        <w:jc w:val="left"/>
        <w:rPr>
          <w:rFonts w:ascii="微软雅黑" w:hAnsi="微软雅黑" w:eastAsia="微软雅黑" w:cs="冬青黑体简体中文"/>
          <w:color w:val="FF0000"/>
          <w:sz w:val="22"/>
        </w:rPr>
      </w:pPr>
      <w:r>
        <w:rPr>
          <w:rFonts w:hint="eastAsia" w:ascii="微软雅黑" w:hAnsi="微软雅黑" w:eastAsia="微软雅黑" w:cs="冬青黑体简体中文"/>
          <w:color w:val="FF0000"/>
          <w:sz w:val="22"/>
        </w:rPr>
        <w:t>(2)考试时，考生不得进行录屏、截屏、投屏、锁屏、接通来电、退出小艺帮APP或小艺帮助手APP、点击进入其他应用程序等会中断小艺帮APP或小艺帮助手APP运行的操作，以上操作均会导致考试终止。考试时不要使用其他手机登录正在考试的小艺帮APP账号，否则可能会导致考试失败。</w:t>
      </w:r>
    </w:p>
    <w:p w14:paraId="2818EFAB">
      <w:pPr>
        <w:pStyle w:val="22"/>
        <w:snapToGrid w:val="0"/>
        <w:spacing w:line="300" w:lineRule="auto"/>
        <w:ind w:firstLineChars="0"/>
        <w:jc w:val="left"/>
        <w:rPr>
          <w:rFonts w:ascii="微软雅黑" w:hAnsi="微软雅黑" w:eastAsia="微软雅黑" w:cs="冬青黑体简体中文"/>
          <w:color w:val="FF0000"/>
          <w:sz w:val="22"/>
        </w:rPr>
      </w:pPr>
      <w:r>
        <w:rPr>
          <w:rFonts w:hint="eastAsia" w:ascii="微软雅黑" w:hAnsi="微软雅黑" w:eastAsia="微软雅黑" w:cs="冬青黑体简体中文"/>
          <w:color w:val="FF0000"/>
          <w:sz w:val="22"/>
        </w:rPr>
        <w:t>3.考试结束后注意事项</w:t>
      </w:r>
    </w:p>
    <w:p w14:paraId="5B6E48E2">
      <w:pPr>
        <w:pStyle w:val="22"/>
        <w:snapToGrid w:val="0"/>
        <w:spacing w:line="300" w:lineRule="auto"/>
        <w:ind w:firstLineChars="0"/>
        <w:jc w:val="left"/>
        <w:rPr>
          <w:rFonts w:ascii="微软雅黑" w:hAnsi="微软雅黑" w:eastAsia="微软雅黑" w:cs="冬青黑体简体中文"/>
          <w:color w:val="FF0000"/>
          <w:sz w:val="22"/>
        </w:rPr>
      </w:pPr>
      <w:r>
        <w:rPr>
          <w:rFonts w:hint="eastAsia" w:ascii="微软雅黑" w:hAnsi="微软雅黑" w:eastAsia="微软雅黑" w:cs="冬青黑体简体中文"/>
          <w:color w:val="FF0000"/>
          <w:sz w:val="22"/>
        </w:rPr>
        <w:t>(1)主机位科目的考试视频提交后，才可提交对应科目的辅机位视频</w:t>
      </w:r>
      <w:r>
        <w:rPr>
          <w:rFonts w:hint="eastAsia" w:ascii="微软雅黑" w:hAnsi="微软雅黑" w:eastAsia="微软雅黑" w:cs="冬青黑体简体中文"/>
          <w:color w:val="FF0000"/>
          <w:sz w:val="22"/>
          <w:lang w:eastAsia="zh-CN"/>
        </w:rPr>
        <w:t>，</w:t>
      </w:r>
      <w:r>
        <w:rPr>
          <w:rFonts w:hint="eastAsia" w:ascii="微软雅黑" w:hAnsi="微软雅黑" w:eastAsia="微软雅黑" w:cs="冬青黑体简体中文"/>
          <w:color w:val="FF0000"/>
          <w:sz w:val="22"/>
        </w:rPr>
        <w:t>或最后待主机位所有科目都录制提交完毕后，辅机位一键提交所有辅机录制视频。考生须关注考试录制视频的上传进度，成功上传前不得关闭程序。如遇网络不稳定等导致上传中断，建议切换网络，根据提示继续上传，直至视频上传成功。</w:t>
      </w:r>
    </w:p>
    <w:p w14:paraId="3CA0C55C">
      <w:pPr>
        <w:pStyle w:val="22"/>
        <w:snapToGrid w:val="0"/>
        <w:spacing w:line="300" w:lineRule="auto"/>
        <w:ind w:firstLineChars="0"/>
        <w:jc w:val="left"/>
        <w:rPr>
          <w:rFonts w:ascii="微软雅黑" w:hAnsi="微软雅黑" w:eastAsia="微软雅黑" w:cs="冬青黑体简体中文"/>
          <w:color w:val="FF0000"/>
          <w:sz w:val="22"/>
        </w:rPr>
      </w:pPr>
      <w:r>
        <w:rPr>
          <w:rFonts w:hint="eastAsia" w:ascii="微软雅黑" w:hAnsi="微软雅黑" w:eastAsia="微软雅黑" w:cs="冬青黑体简体中文"/>
          <w:color w:val="FF0000"/>
          <w:sz w:val="22"/>
        </w:rPr>
        <w:t>(2)全部视频上传成功前，一定不要清理手机内存、垃圾数据等，考试时间结束后48小时内一定不要卸载小艺帮APP及小艺帮助手APP。考试结束提交视频时请务必使用原考试手机操作，切勿更换手机。</w:t>
      </w:r>
    </w:p>
    <w:p w14:paraId="3E2206BD">
      <w:pPr>
        <w:pStyle w:val="22"/>
        <w:snapToGrid w:val="0"/>
        <w:spacing w:line="300" w:lineRule="auto"/>
        <w:ind w:firstLineChars="0"/>
        <w:jc w:val="left"/>
        <w:rPr>
          <w:rFonts w:ascii="微软雅黑" w:hAnsi="微软雅黑" w:eastAsia="微软雅黑" w:cs="冬青黑体简体中文"/>
          <w:color w:val="FF0000"/>
          <w:sz w:val="22"/>
        </w:rPr>
      </w:pPr>
    </w:p>
    <w:p w14:paraId="38F8F814">
      <w:pPr>
        <w:pStyle w:val="22"/>
        <w:snapToGrid w:val="0"/>
        <w:spacing w:line="300" w:lineRule="auto"/>
        <w:ind w:firstLineChars="0"/>
        <w:jc w:val="left"/>
        <w:rPr>
          <w:rFonts w:ascii="微软雅黑" w:hAnsi="微软雅黑" w:eastAsia="微软雅黑" w:cs="冬青黑体简体中文"/>
          <w:color w:val="FF0000"/>
          <w:szCs w:val="21"/>
        </w:rPr>
      </w:pPr>
    </w:p>
    <w:p w14:paraId="755B9539">
      <w:pPr>
        <w:rPr>
          <w:b/>
          <w:bCs/>
        </w:rPr>
      </w:pPr>
    </w:p>
    <w:p w14:paraId="1BF37515">
      <w:pPr>
        <w:pStyle w:val="2"/>
        <w:tabs>
          <w:tab w:val="left" w:pos="6804"/>
        </w:tabs>
        <w:snapToGrid w:val="0"/>
        <w:spacing w:before="0" w:after="0" w:line="240" w:lineRule="atLeast"/>
        <w:rPr>
          <w:rFonts w:ascii="微软雅黑" w:hAnsi="微软雅黑" w:eastAsia="微软雅黑"/>
          <w:color w:val="1E73F3"/>
          <w:u w:val="single"/>
        </w:rPr>
      </w:pPr>
      <w:r>
        <w:rPr>
          <w:rFonts w:hint="eastAsia" w:ascii="微软雅黑" w:hAnsi="微软雅黑" w:eastAsia="微软雅黑"/>
          <w:color w:val="1E73F3"/>
          <w:u w:val="single"/>
        </w:rPr>
        <w:t>全流程介绍</w:t>
      </w:r>
    </w:p>
    <w:p w14:paraId="14846DBF">
      <w:pPr>
        <w:pStyle w:val="23"/>
        <w:snapToGrid w:val="0"/>
        <w:spacing w:line="300" w:lineRule="auto"/>
        <w:ind w:firstLine="440"/>
        <w:rPr>
          <w:rFonts w:ascii="微软雅黑" w:hAnsi="微软雅黑" w:eastAsia="微软雅黑"/>
          <w:color w:val="1E73F3"/>
          <w:u w:val="single"/>
        </w:rPr>
      </w:pPr>
      <w:r>
        <w:rPr>
          <w:rFonts w:hint="eastAsia" w:ascii="微软雅黑" w:hAnsi="微软雅黑" w:eastAsia="微软雅黑"/>
          <w:sz w:val="22"/>
          <w:szCs w:val="22"/>
        </w:rPr>
        <w:t>首次使用小艺帮APP的考生，请按照以下流程操作。已经使用过小艺帮APP进行考试的考生，可直接从【</w:t>
      </w:r>
      <w:r>
        <w:rPr>
          <w:rFonts w:ascii="微软雅黑" w:hAnsi="微软雅黑" w:eastAsia="微软雅黑"/>
          <w:sz w:val="22"/>
          <w:szCs w:val="22"/>
        </w:rPr>
        <w:t>确认</w:t>
      </w:r>
      <w:r>
        <w:rPr>
          <w:rFonts w:hint="eastAsia" w:ascii="微软雅黑" w:hAnsi="微软雅黑" w:eastAsia="微软雅黑"/>
          <w:sz w:val="22"/>
          <w:szCs w:val="22"/>
        </w:rPr>
        <w:t>考试】开始看。</w:t>
      </w:r>
    </w:p>
    <w:p w14:paraId="034E5C44">
      <w:pPr>
        <w:rPr>
          <w:b/>
          <w:bCs/>
        </w:rPr>
      </w:pPr>
    </w:p>
    <w:p w14:paraId="56B07470">
      <w:pPr>
        <w:rPr>
          <w:rFonts w:hint="eastAsia" w:eastAsiaTheme="minorEastAsia"/>
          <w:b/>
          <w:bCs/>
          <w:lang w:eastAsia="zh-CN"/>
        </w:rPr>
      </w:pPr>
      <w:r>
        <w:rPr>
          <w:rFonts w:hint="eastAsia" w:eastAsiaTheme="minorEastAsia"/>
          <w:b/>
          <w:bCs/>
          <w:lang w:eastAsia="zh-CN"/>
        </w:rPr>
        <w:drawing>
          <wp:inline distT="0" distB="0" distL="114300" distR="114300">
            <wp:extent cx="6642100" cy="3780790"/>
            <wp:effectExtent l="0" t="0" r="6350" b="10160"/>
            <wp:docPr id="5" name="图片 5" descr="51d106ee064ac9907c61656d5979a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51d106ee064ac9907c61656d5979a43"/>
                    <pic:cNvPicPr>
                      <a:picLocks noChangeAspect="1"/>
                    </pic:cNvPicPr>
                  </pic:nvPicPr>
                  <pic:blipFill>
                    <a:blip r:embed="rId5"/>
                    <a:stretch>
                      <a:fillRect/>
                    </a:stretch>
                  </pic:blipFill>
                  <pic:spPr>
                    <a:xfrm>
                      <a:off x="0" y="0"/>
                      <a:ext cx="6642100" cy="3780790"/>
                    </a:xfrm>
                    <a:prstGeom prst="rect">
                      <a:avLst/>
                    </a:prstGeom>
                  </pic:spPr>
                </pic:pic>
              </a:graphicData>
            </a:graphic>
          </wp:inline>
        </w:drawing>
      </w:r>
    </w:p>
    <w:p w14:paraId="46DE5CAC">
      <w:pPr>
        <w:rPr>
          <w:b/>
          <w:bCs/>
        </w:rPr>
      </w:pPr>
    </w:p>
    <w:p w14:paraId="05832406">
      <w:pPr>
        <w:pStyle w:val="2"/>
        <w:numPr>
          <w:ilvl w:val="0"/>
          <w:numId w:val="2"/>
        </w:numPr>
        <w:tabs>
          <w:tab w:val="left" w:pos="6804"/>
        </w:tabs>
        <w:snapToGrid w:val="0"/>
        <w:spacing w:before="0" w:after="0" w:line="240" w:lineRule="atLeast"/>
        <w:rPr>
          <w:rFonts w:ascii="微软雅黑" w:hAnsi="微软雅黑" w:eastAsia="微软雅黑"/>
          <w:color w:val="1E73F3"/>
          <w:u w:val="single"/>
        </w:rPr>
      </w:pPr>
      <w:bookmarkStart w:id="5" w:name="_Toc53837979"/>
      <w:r>
        <w:rPr>
          <w:rFonts w:hint="eastAsia" w:ascii="微软雅黑" w:hAnsi="微软雅黑" w:eastAsia="微软雅黑"/>
          <w:color w:val="1E73F3"/>
          <w:u w:val="single"/>
        </w:rPr>
        <w:t>下载注册及登录</w:t>
      </w:r>
      <w:bookmarkEnd w:id="5"/>
    </w:p>
    <w:p w14:paraId="50061823">
      <w:pPr>
        <w:pStyle w:val="3"/>
      </w:pPr>
      <w:bookmarkStart w:id="6" w:name="_Toc53837980"/>
      <w:r>
        <w:t>1.1</w:t>
      </w:r>
      <w:r>
        <w:rPr>
          <w:rFonts w:hint="eastAsia"/>
        </w:rPr>
        <w:t>下载安装</w:t>
      </w:r>
      <w:bookmarkEnd w:id="6"/>
    </w:p>
    <w:p w14:paraId="6B20EECF">
      <w:pPr>
        <w:pStyle w:val="23"/>
        <w:snapToGrid w:val="0"/>
        <w:spacing w:line="300" w:lineRule="auto"/>
        <w:ind w:firstLine="440"/>
        <w:rPr>
          <w:rFonts w:ascii="微软雅黑" w:hAnsi="微软雅黑" w:eastAsia="微软雅黑"/>
          <w:sz w:val="22"/>
          <w:szCs w:val="22"/>
        </w:rPr>
      </w:pPr>
      <w:r>
        <w:rPr>
          <w:rFonts w:ascii="微软雅黑" w:hAnsi="微软雅黑" w:eastAsia="微软雅黑"/>
          <w:sz w:val="22"/>
          <w:szCs w:val="22"/>
        </w:rPr>
        <w:t>中国音乐</w:t>
      </w:r>
      <w:r>
        <w:rPr>
          <w:rFonts w:hint="eastAsia" w:ascii="微软雅黑" w:hAnsi="微软雅黑" w:eastAsia="微软雅黑"/>
          <w:sz w:val="22"/>
          <w:szCs w:val="22"/>
        </w:rPr>
        <w:t>学院线上考试采用小艺帮APP和小艺帮助手APP，扫描下方二维码即可下载安装，或到小艺帮官方网站扫描二维码下载，考生不要通过其他渠道下载。网址</w:t>
      </w:r>
      <w:r>
        <w:rPr>
          <w:rFonts w:ascii="微软雅黑" w:hAnsi="微软雅黑" w:eastAsia="微软雅黑"/>
          <w:sz w:val="22"/>
          <w:szCs w:val="22"/>
        </w:rPr>
        <w:t>：</w:t>
      </w:r>
      <w:r>
        <w:fldChar w:fldCharType="begin"/>
      </w:r>
      <w:r>
        <w:instrText xml:space="preserve"> HYPERLINK "https://www.xiaoyibang.com/" </w:instrText>
      </w:r>
      <w:r>
        <w:fldChar w:fldCharType="separate"/>
      </w:r>
      <w:r>
        <w:rPr>
          <w:rFonts w:ascii="微软雅黑" w:hAnsi="微软雅黑" w:eastAsia="微软雅黑"/>
          <w:sz w:val="22"/>
          <w:szCs w:val="22"/>
        </w:rPr>
        <w:t>https://www.xiaoyibang.com/</w:t>
      </w:r>
      <w:r>
        <w:rPr>
          <w:rFonts w:ascii="微软雅黑" w:hAnsi="微软雅黑" w:eastAsia="微软雅黑"/>
          <w:sz w:val="22"/>
          <w:szCs w:val="22"/>
        </w:rPr>
        <w:fldChar w:fldCharType="end"/>
      </w:r>
      <w:r>
        <w:rPr>
          <w:rFonts w:hint="eastAsia" w:ascii="微软雅黑" w:hAnsi="微软雅黑" w:eastAsia="微软雅黑"/>
          <w:sz w:val="22"/>
          <w:szCs w:val="22"/>
        </w:rPr>
        <w:t>。</w:t>
      </w:r>
    </w:p>
    <w:p w14:paraId="7F437B27">
      <w:pPr>
        <w:pStyle w:val="23"/>
        <w:snapToGrid w:val="0"/>
        <w:spacing w:line="300" w:lineRule="auto"/>
        <w:ind w:firstLine="440"/>
        <w:rPr>
          <w:rFonts w:ascii="微软雅黑" w:hAnsi="微软雅黑" w:eastAsia="微软雅黑"/>
          <w:sz w:val="22"/>
          <w:szCs w:val="22"/>
          <w:highlight w:val="yellow"/>
        </w:rPr>
      </w:pPr>
      <w:r>
        <w:rPr>
          <w:rFonts w:hint="eastAsia" w:ascii="微软雅黑" w:hAnsi="微软雅黑" w:eastAsia="微软雅黑"/>
          <w:color w:val="FF0000"/>
          <w:sz w:val="22"/>
          <w:szCs w:val="22"/>
        </w:rPr>
        <w:t>本次考试要求全部使用双机位录制，请考生准备两台手机，安装小艺帮 APP的手机为主机，安装小艺帮助手 APP 的手机为辅机</w:t>
      </w:r>
      <w:r>
        <w:rPr>
          <w:rFonts w:hint="eastAsia" w:ascii="微软雅黑" w:hAnsi="微软雅黑" w:eastAsia="微软雅黑"/>
          <w:sz w:val="22"/>
          <w:szCs w:val="22"/>
        </w:rPr>
        <w:t>（“小艺帮助手”APP相关操作说明详见</w:t>
      </w:r>
      <w:r>
        <w:rPr>
          <w:rFonts w:ascii="微软雅黑" w:hAnsi="微软雅黑" w:eastAsia="微软雅黑"/>
          <w:sz w:val="22"/>
          <w:szCs w:val="22"/>
        </w:rPr>
        <w:t>下文</w:t>
      </w:r>
      <w:r>
        <w:rPr>
          <w:rFonts w:hint="eastAsia" w:ascii="微软雅黑" w:hAnsi="微软雅黑" w:eastAsia="微软雅黑"/>
          <w:color w:val="0000FF"/>
          <w:sz w:val="22"/>
          <w:szCs w:val="22"/>
        </w:rPr>
        <w:t>5.双机位考试</w:t>
      </w:r>
      <w:r>
        <w:rPr>
          <w:rFonts w:ascii="微软雅黑" w:hAnsi="微软雅黑" w:eastAsia="微软雅黑"/>
          <w:color w:val="0000FF"/>
          <w:sz w:val="22"/>
          <w:szCs w:val="22"/>
        </w:rPr>
        <w:t>“</w:t>
      </w:r>
      <w:r>
        <w:rPr>
          <w:rFonts w:hint="eastAsia" w:ascii="微软雅黑" w:hAnsi="微软雅黑" w:eastAsia="微软雅黑"/>
          <w:color w:val="0000FF"/>
          <w:sz w:val="22"/>
          <w:szCs w:val="22"/>
        </w:rPr>
        <w:t>小艺帮助手APP</w:t>
      </w:r>
      <w:r>
        <w:rPr>
          <w:rFonts w:ascii="微软雅黑" w:hAnsi="微软雅黑" w:eastAsia="微软雅黑"/>
          <w:color w:val="0000FF"/>
          <w:sz w:val="22"/>
          <w:szCs w:val="22"/>
        </w:rPr>
        <w:t>为辅机位”</w:t>
      </w:r>
      <w:r>
        <w:rPr>
          <w:rFonts w:ascii="微软雅黑" w:hAnsi="微软雅黑" w:eastAsia="微软雅黑"/>
          <w:color w:val="000000" w:themeColor="text1"/>
          <w:sz w:val="22"/>
          <w:szCs w:val="22"/>
          <w14:textFill>
            <w14:solidFill>
              <w14:schemeClr w14:val="tx1"/>
            </w14:solidFill>
          </w14:textFill>
        </w:rPr>
        <w:t>介绍</w:t>
      </w:r>
      <w:r>
        <w:rPr>
          <w:rFonts w:hint="eastAsia" w:ascii="微软雅黑" w:hAnsi="微软雅黑" w:eastAsia="微软雅黑"/>
          <w:sz w:val="22"/>
          <w:szCs w:val="22"/>
        </w:rPr>
        <w:t>）。</w:t>
      </w:r>
      <w:r>
        <w:rPr>
          <w:rFonts w:ascii="微软雅黑" w:hAnsi="微软雅黑" w:eastAsia="微软雅黑"/>
          <w:sz w:val="22"/>
          <w:szCs w:val="22"/>
        </w:rPr>
        <w:t xml:space="preserve"> </w:t>
      </w:r>
    </w:p>
    <w:p w14:paraId="35DD6029">
      <w:pPr>
        <w:pStyle w:val="23"/>
        <w:snapToGrid w:val="0"/>
        <w:spacing w:line="300" w:lineRule="auto"/>
        <w:ind w:firstLine="440"/>
        <w:rPr>
          <w:rFonts w:ascii="微软雅黑" w:hAnsi="微软雅黑" w:eastAsia="微软雅黑"/>
          <w:sz w:val="22"/>
          <w:szCs w:val="22"/>
        </w:rPr>
      </w:pPr>
      <w:r>
        <w:rPr>
          <w:rFonts w:hint="eastAsia" w:ascii="微软雅黑" w:hAnsi="微软雅黑" w:eastAsia="微软雅黑"/>
          <w:sz w:val="22"/>
          <w:szCs w:val="22"/>
        </w:rPr>
        <w:t>安装时，请授权</w:t>
      </w:r>
      <w:r>
        <w:rPr>
          <w:rFonts w:hint="eastAsia" w:ascii="微软雅黑" w:hAnsi="微软雅黑" w:eastAsia="微软雅黑"/>
          <w:b/>
          <w:bCs/>
          <w:color w:val="FF0000"/>
          <w:sz w:val="22"/>
          <w:szCs w:val="22"/>
        </w:rPr>
        <w:t>允许</w:t>
      </w:r>
      <w:r>
        <w:rPr>
          <w:rFonts w:hint="eastAsia" w:ascii="微软雅黑" w:hAnsi="微软雅黑" w:eastAsia="微软雅黑"/>
          <w:sz w:val="22"/>
          <w:szCs w:val="22"/>
        </w:rPr>
        <w:t>小艺帮使用您的摄像头、麦克风、扬声器、存储空间、网络等权限，以保证可以正常考试。</w:t>
      </w:r>
    </w:p>
    <w:p w14:paraId="17393225">
      <w:pPr>
        <w:pStyle w:val="23"/>
        <w:snapToGrid w:val="0"/>
        <w:spacing w:line="300" w:lineRule="auto"/>
        <w:ind w:firstLine="440"/>
        <w:rPr>
          <w:rFonts w:ascii="微软雅黑" w:hAnsi="微软雅黑" w:eastAsia="微软雅黑"/>
          <w:b/>
          <w:bCs/>
          <w:color w:val="FF0000"/>
          <w:sz w:val="22"/>
          <w:szCs w:val="22"/>
        </w:rPr>
      </w:pPr>
      <w:r>
        <w:rPr>
          <w:rFonts w:hint="eastAsia" w:ascii="微软雅黑" w:hAnsi="微软雅黑" w:eastAsia="微软雅黑"/>
          <w:b/>
          <w:bCs/>
          <w:color w:val="FF0000"/>
          <w:sz w:val="22"/>
          <w:szCs w:val="22"/>
        </w:rPr>
        <w:t>小艺帮仅提供手机安卓7.0及以上、鸿蒙2.0及以上</w:t>
      </w:r>
      <w:r>
        <w:rPr>
          <w:rFonts w:hint="eastAsia" w:ascii="微软雅黑" w:hAnsi="微软雅黑" w:eastAsia="微软雅黑" w:cs="冬青黑体简体中文"/>
          <w:b/>
          <w:bCs/>
          <w:color w:val="FF0000"/>
          <w:sz w:val="22"/>
          <w:lang w:val="en-US" w:eastAsia="zh-CN"/>
        </w:rPr>
        <w:t>（不支持鸿蒙5.0）</w:t>
      </w:r>
      <w:r>
        <w:rPr>
          <w:rFonts w:hint="eastAsia" w:ascii="微软雅黑" w:hAnsi="微软雅黑" w:eastAsia="微软雅黑"/>
          <w:b/>
          <w:bCs/>
          <w:color w:val="FF0000"/>
          <w:sz w:val="22"/>
          <w:szCs w:val="22"/>
        </w:rPr>
        <w:t>或IOS系统1</w:t>
      </w:r>
      <w:r>
        <w:rPr>
          <w:rFonts w:hint="eastAsia" w:ascii="微软雅黑" w:hAnsi="微软雅黑" w:eastAsia="微软雅黑"/>
          <w:b/>
          <w:bCs/>
          <w:color w:val="FF0000"/>
          <w:sz w:val="22"/>
          <w:szCs w:val="22"/>
          <w:lang w:val="en-US" w:eastAsia="zh-CN"/>
        </w:rPr>
        <w:t>3</w:t>
      </w:r>
      <w:r>
        <w:rPr>
          <w:rFonts w:hint="eastAsia" w:ascii="微软雅黑" w:hAnsi="微软雅黑" w:eastAsia="微软雅黑"/>
          <w:b/>
          <w:bCs/>
          <w:color w:val="FF0000"/>
          <w:sz w:val="22"/>
          <w:szCs w:val="22"/>
        </w:rPr>
        <w:t>.0以上版本，不支持平板、电脑，敬请谅解！</w:t>
      </w:r>
    </w:p>
    <w:p w14:paraId="6E4F6189">
      <w:pPr>
        <w:widowControl/>
        <w:snapToGrid w:val="0"/>
        <w:ind w:firstLine="420"/>
        <w:jc w:val="center"/>
        <w:rPr>
          <w:rFonts w:ascii="微软雅黑" w:hAnsi="微软雅黑" w:eastAsia="微软雅黑" w:cs="苹方-简"/>
          <w:b/>
          <w:bCs/>
          <w:color w:val="FF0000"/>
          <w:sz w:val="24"/>
          <w:szCs w:val="24"/>
        </w:rPr>
      </w:pPr>
      <w:r>
        <w:rPr>
          <w:rFonts w:ascii="宋体" w:hAnsi="宋体" w:eastAsia="宋体" w:cs="宋体"/>
          <w:sz w:val="24"/>
          <w:szCs w:val="24"/>
        </w:rPr>
        <w:drawing>
          <wp:inline distT="0" distB="0" distL="114300" distR="114300">
            <wp:extent cx="1862455" cy="1862455"/>
            <wp:effectExtent l="0" t="0" r="4445" b="4445"/>
            <wp:docPr id="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56"/>
                    <pic:cNvPicPr>
                      <a:picLocks noChangeAspect="1"/>
                    </pic:cNvPicPr>
                  </pic:nvPicPr>
                  <pic:blipFill>
                    <a:blip r:embed="rId6"/>
                    <a:stretch>
                      <a:fillRect/>
                    </a:stretch>
                  </pic:blipFill>
                  <pic:spPr>
                    <a:xfrm>
                      <a:off x="0" y="0"/>
                      <a:ext cx="1862455" cy="1862455"/>
                    </a:xfrm>
                    <a:prstGeom prst="rect">
                      <a:avLst/>
                    </a:prstGeom>
                    <a:noFill/>
                    <a:ln w="9525">
                      <a:noFill/>
                    </a:ln>
                  </pic:spPr>
                </pic:pic>
              </a:graphicData>
            </a:graphic>
          </wp:inline>
        </w:drawing>
      </w:r>
    </w:p>
    <w:p w14:paraId="5B2A76EE">
      <w:pPr>
        <w:pStyle w:val="3"/>
      </w:pPr>
      <w:bookmarkStart w:id="7" w:name="_Toc53837981"/>
      <w:r>
        <w:t>1.2</w:t>
      </w:r>
      <w:r>
        <w:rPr>
          <w:rFonts w:hint="eastAsia"/>
        </w:rPr>
        <w:t>注册</w:t>
      </w:r>
      <w:bookmarkEnd w:id="7"/>
    </w:p>
    <w:p w14:paraId="117C2A33">
      <w:pPr>
        <w:pStyle w:val="23"/>
        <w:snapToGrid w:val="0"/>
        <w:spacing w:line="300" w:lineRule="auto"/>
        <w:ind w:firstLine="440"/>
        <w:rPr>
          <w:rFonts w:ascii="微软雅黑" w:hAnsi="微软雅黑" w:eastAsia="微软雅黑"/>
          <w:sz w:val="22"/>
          <w:szCs w:val="22"/>
        </w:rPr>
      </w:pPr>
      <w:bookmarkStart w:id="8" w:name="_Hlk54516482"/>
      <w:bookmarkStart w:id="9" w:name="_Toc53837983"/>
      <w:r>
        <w:rPr>
          <w:rFonts w:hint="eastAsia" w:ascii="微软雅黑" w:hAnsi="微软雅黑" w:eastAsia="微软雅黑"/>
          <w:sz w:val="22"/>
          <w:szCs w:val="22"/>
        </w:rPr>
        <w:t>打开APP点击【注册】，输入手机号，获取填写手机验证码，设置密码后，即可完成注册。</w:t>
      </w:r>
      <w:r>
        <w:rPr>
          <w:rFonts w:hint="eastAsia" w:ascii="微软雅黑" w:hAnsi="微软雅黑" w:eastAsia="微软雅黑"/>
          <w:b/>
          <w:bCs/>
          <w:color w:val="FF0000"/>
          <w:sz w:val="22"/>
          <w:szCs w:val="22"/>
        </w:rPr>
        <w:t>注册成功后，切勿注销该账号，否则将无法再使用本账号或找回用户操作的任何内容，一切后果由考生本人自行承担。</w:t>
      </w:r>
    </w:p>
    <w:p w14:paraId="26A322E2">
      <w:pPr>
        <w:pStyle w:val="23"/>
        <w:snapToGrid w:val="0"/>
        <w:spacing w:line="300" w:lineRule="auto"/>
        <w:ind w:firstLine="440"/>
        <w:rPr>
          <w:rFonts w:ascii="微软雅黑" w:hAnsi="微软雅黑" w:eastAsia="微软雅黑"/>
          <w:sz w:val="22"/>
          <w:szCs w:val="22"/>
        </w:rPr>
      </w:pPr>
      <w:r>
        <w:rPr>
          <w:rFonts w:hint="eastAsia" w:ascii="微软雅黑" w:hAnsi="微软雅黑" w:eastAsia="微软雅黑"/>
          <w:sz w:val="22"/>
          <w:szCs w:val="22"/>
        </w:rPr>
        <w:t>港澳台侨及国际用户请点击注册页下方【港澳台侨及国际用户入口】进行注册，输入邮箱，获取邮箱验证码，设置密码后，即可完成注册。</w:t>
      </w:r>
      <w:r>
        <w:rPr>
          <w:rFonts w:hint="eastAsia" w:ascii="微软雅黑" w:hAnsi="微软雅黑" w:eastAsia="微软雅黑"/>
          <w:b/>
          <w:bCs/>
          <w:color w:val="FF0000"/>
          <w:sz w:val="22"/>
          <w:szCs w:val="22"/>
        </w:rPr>
        <w:t>小艺帮目前仅支持简体版，不提供英文版、繁体版。</w:t>
      </w:r>
    </w:p>
    <w:bookmarkEnd w:id="8"/>
    <w:p w14:paraId="1154A518">
      <w:pPr>
        <w:pStyle w:val="3"/>
        <w:rPr>
          <w:lang w:val="zh-CN"/>
        </w:rPr>
      </w:pPr>
      <w:r>
        <w:rPr>
          <w:lang w:val="zh-CN"/>
        </w:rPr>
        <w:t>1.</w:t>
      </w:r>
      <w:r>
        <w:rPr>
          <w:rFonts w:hint="eastAsia"/>
        </w:rPr>
        <w:t>3</w:t>
      </w:r>
      <w:r>
        <w:rPr>
          <w:rFonts w:hint="eastAsia"/>
          <w:lang w:val="zh-CN"/>
        </w:rPr>
        <w:t>登录</w:t>
      </w:r>
      <w:bookmarkEnd w:id="9"/>
    </w:p>
    <w:p w14:paraId="23B37F34">
      <w:pPr>
        <w:pStyle w:val="23"/>
        <w:snapToGrid w:val="0"/>
        <w:spacing w:line="300" w:lineRule="auto"/>
        <w:ind w:firstLine="440"/>
        <w:rPr>
          <w:rFonts w:ascii="微软雅黑" w:hAnsi="微软雅黑" w:eastAsia="微软雅黑"/>
          <w:sz w:val="22"/>
          <w:szCs w:val="22"/>
        </w:rPr>
      </w:pPr>
      <w:bookmarkStart w:id="10" w:name="_Hlk54289546"/>
      <w:r>
        <w:rPr>
          <w:rFonts w:ascii="微软雅黑" w:hAnsi="微软雅黑" w:eastAsia="微软雅黑"/>
          <w:sz w:val="22"/>
          <w:szCs w:val="22"/>
        </w:rPr>
        <w:t>进入登录页，使用手机号</w:t>
      </w:r>
      <w:r>
        <w:rPr>
          <w:rFonts w:hint="eastAsia" w:ascii="微软雅黑" w:hAnsi="微软雅黑" w:eastAsia="微软雅黑"/>
          <w:sz w:val="22"/>
          <w:szCs w:val="22"/>
        </w:rPr>
        <w:t>/身份证号/邮箱</w:t>
      </w:r>
      <w:r>
        <w:rPr>
          <w:rFonts w:ascii="微软雅黑" w:hAnsi="微软雅黑" w:eastAsia="微软雅黑"/>
          <w:sz w:val="22"/>
          <w:szCs w:val="22"/>
        </w:rPr>
        <w:t>和密码即可登录</w:t>
      </w:r>
      <w:r>
        <w:rPr>
          <w:rFonts w:hint="eastAsia" w:ascii="微软雅黑" w:hAnsi="微软雅黑" w:eastAsia="微软雅黑"/>
          <w:sz w:val="22"/>
          <w:szCs w:val="22"/>
        </w:rPr>
        <w:t>（后续完成</w:t>
      </w:r>
      <w:r>
        <w:rPr>
          <w:rFonts w:ascii="微软雅黑" w:hAnsi="微软雅黑" w:eastAsia="微软雅黑"/>
          <w:sz w:val="22"/>
          <w:szCs w:val="22"/>
        </w:rPr>
        <w:t>考生身份认证</w:t>
      </w:r>
      <w:r>
        <w:rPr>
          <w:rFonts w:hint="eastAsia" w:ascii="微软雅黑" w:hAnsi="微软雅黑" w:eastAsia="微软雅黑"/>
          <w:sz w:val="22"/>
          <w:szCs w:val="22"/>
        </w:rPr>
        <w:t>后方可使用身份证号登录）</w:t>
      </w:r>
      <w:r>
        <w:rPr>
          <w:rFonts w:ascii="微软雅黑" w:hAnsi="微软雅黑" w:eastAsia="微软雅黑"/>
          <w:sz w:val="22"/>
          <w:szCs w:val="22"/>
        </w:rPr>
        <w:t>，</w:t>
      </w:r>
      <w:r>
        <w:rPr>
          <w:rFonts w:hint="eastAsia" w:ascii="微软雅黑" w:hAnsi="微软雅黑" w:eastAsia="微软雅黑"/>
          <w:b/>
          <w:bCs/>
          <w:color w:val="FF0000"/>
          <w:sz w:val="22"/>
          <w:szCs w:val="22"/>
        </w:rPr>
        <w:t>身份证号必须为考生本人身份证号。</w:t>
      </w:r>
      <w:bookmarkEnd w:id="10"/>
    </w:p>
    <w:p w14:paraId="625D1D82">
      <w:pPr>
        <w:pStyle w:val="23"/>
        <w:snapToGrid w:val="0"/>
        <w:ind w:firstLineChars="0"/>
        <w:jc w:val="center"/>
      </w:pPr>
      <w:r>
        <w:drawing>
          <wp:inline distT="0" distB="0" distL="114300" distR="114300">
            <wp:extent cx="1177925" cy="2361565"/>
            <wp:effectExtent l="9525" t="9525" r="19050" b="16510"/>
            <wp:docPr id="15" name="图片 1" descr="C:\Users\Will Feng\Desktop\双机位面试\1.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descr="C:\Users\Will Feng\Desktop\双机位面试\1.jpg1"/>
                    <pic:cNvPicPr>
                      <a:picLocks noChangeAspect="1"/>
                    </pic:cNvPicPr>
                  </pic:nvPicPr>
                  <pic:blipFill>
                    <a:blip r:embed="rId7"/>
                    <a:srcRect t="3403" r="-4448"/>
                    <a:stretch>
                      <a:fillRect/>
                    </a:stretch>
                  </pic:blipFill>
                  <pic:spPr>
                    <a:xfrm>
                      <a:off x="0" y="0"/>
                      <a:ext cx="1177925" cy="2361565"/>
                    </a:xfrm>
                    <a:prstGeom prst="rect">
                      <a:avLst/>
                    </a:prstGeom>
                    <a:noFill/>
                    <a:ln w="9525">
                      <a:solidFill>
                        <a:schemeClr val="tx1"/>
                      </a:solidFill>
                    </a:ln>
                  </pic:spPr>
                </pic:pic>
              </a:graphicData>
            </a:graphic>
          </wp:inline>
        </w:drawing>
      </w:r>
      <w:r>
        <w:drawing>
          <wp:inline distT="0" distB="0" distL="114300" distR="114300">
            <wp:extent cx="1165225" cy="2357755"/>
            <wp:effectExtent l="9525" t="9525" r="13970" b="10160"/>
            <wp:docPr id="16" name="图片 2" descr="C:\Users\Will Feng\Desktop\双机位面试\1-1.jp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descr="C:\Users\Will Feng\Desktop\双机位面试\1-1.jpg1-1"/>
                    <pic:cNvPicPr>
                      <a:picLocks noChangeAspect="1"/>
                    </pic:cNvPicPr>
                  </pic:nvPicPr>
                  <pic:blipFill>
                    <a:blip r:embed="rId8"/>
                    <a:srcRect t="3209"/>
                    <a:stretch>
                      <a:fillRect/>
                    </a:stretch>
                  </pic:blipFill>
                  <pic:spPr>
                    <a:xfrm>
                      <a:off x="0" y="0"/>
                      <a:ext cx="1165225" cy="2357755"/>
                    </a:xfrm>
                    <a:prstGeom prst="rect">
                      <a:avLst/>
                    </a:prstGeom>
                    <a:noFill/>
                    <a:ln w="9525">
                      <a:solidFill>
                        <a:schemeClr val="tx1"/>
                      </a:solidFill>
                    </a:ln>
                  </pic:spPr>
                </pic:pic>
              </a:graphicData>
            </a:graphic>
          </wp:inline>
        </w:drawing>
      </w:r>
    </w:p>
    <w:p w14:paraId="0EE5F638">
      <w:pPr>
        <w:pStyle w:val="23"/>
        <w:snapToGrid w:val="0"/>
        <w:ind w:firstLineChars="0"/>
        <w:jc w:val="center"/>
      </w:pPr>
    </w:p>
    <w:p w14:paraId="502EBCA7">
      <w:pPr>
        <w:pStyle w:val="23"/>
        <w:snapToGrid w:val="0"/>
        <w:ind w:firstLineChars="0"/>
        <w:jc w:val="center"/>
      </w:pPr>
    </w:p>
    <w:p w14:paraId="50CE5D97">
      <w:pPr>
        <w:pStyle w:val="23"/>
        <w:snapToGrid w:val="0"/>
        <w:ind w:firstLineChars="0"/>
        <w:jc w:val="center"/>
      </w:pPr>
    </w:p>
    <w:p w14:paraId="3C6189D0">
      <w:pPr>
        <w:pStyle w:val="23"/>
        <w:snapToGrid w:val="0"/>
        <w:ind w:firstLineChars="0"/>
        <w:jc w:val="center"/>
      </w:pPr>
    </w:p>
    <w:p w14:paraId="479B4A73">
      <w:pPr>
        <w:pStyle w:val="23"/>
        <w:snapToGrid w:val="0"/>
        <w:ind w:firstLineChars="0"/>
        <w:jc w:val="center"/>
      </w:pPr>
    </w:p>
    <w:p w14:paraId="6253E205">
      <w:pPr>
        <w:pStyle w:val="23"/>
        <w:snapToGrid w:val="0"/>
        <w:ind w:firstLineChars="0"/>
        <w:jc w:val="center"/>
      </w:pPr>
    </w:p>
    <w:p w14:paraId="6E7AFA13">
      <w:pPr>
        <w:pStyle w:val="23"/>
        <w:snapToGrid w:val="0"/>
        <w:ind w:firstLineChars="0"/>
        <w:jc w:val="center"/>
      </w:pPr>
    </w:p>
    <w:p w14:paraId="7DA9FA0F">
      <w:pPr>
        <w:pStyle w:val="23"/>
        <w:snapToGrid w:val="0"/>
        <w:ind w:firstLineChars="0"/>
        <w:jc w:val="center"/>
      </w:pPr>
    </w:p>
    <w:p w14:paraId="792FF2B7">
      <w:pPr>
        <w:pStyle w:val="23"/>
        <w:snapToGrid w:val="0"/>
        <w:ind w:firstLineChars="0"/>
        <w:jc w:val="center"/>
      </w:pPr>
    </w:p>
    <w:p w14:paraId="0B529885">
      <w:pPr>
        <w:pStyle w:val="2"/>
        <w:numPr>
          <w:ilvl w:val="0"/>
          <w:numId w:val="2"/>
        </w:numPr>
        <w:tabs>
          <w:tab w:val="left" w:pos="6804"/>
        </w:tabs>
        <w:snapToGrid w:val="0"/>
        <w:spacing w:before="0" w:after="0" w:line="240" w:lineRule="atLeast"/>
        <w:rPr>
          <w:rFonts w:ascii="微软雅黑" w:hAnsi="微软雅黑" w:eastAsia="微软雅黑"/>
          <w:color w:val="1E73F3"/>
          <w:u w:val="single"/>
        </w:rPr>
      </w:pPr>
      <w:bookmarkStart w:id="11" w:name="_Toc53837984"/>
      <w:r>
        <w:rPr>
          <w:rFonts w:hint="eastAsia" w:ascii="微软雅黑" w:hAnsi="微软雅黑" w:eastAsia="微软雅黑"/>
          <w:color w:val="1E73F3"/>
          <w:u w:val="single"/>
        </w:rPr>
        <w:t>认证及</w:t>
      </w:r>
      <w:bookmarkEnd w:id="11"/>
      <w:r>
        <w:rPr>
          <w:rFonts w:hint="eastAsia" w:ascii="微软雅黑" w:hAnsi="微软雅黑" w:eastAsia="微软雅黑"/>
          <w:color w:val="1E73F3"/>
          <w:u w:val="single"/>
        </w:rPr>
        <w:t>考试确认</w:t>
      </w:r>
    </w:p>
    <w:p w14:paraId="0008338B">
      <w:pPr>
        <w:pStyle w:val="3"/>
      </w:pPr>
      <w:r>
        <w:drawing>
          <wp:inline distT="0" distB="0" distL="0" distR="0">
            <wp:extent cx="6645910" cy="3190875"/>
            <wp:effectExtent l="0" t="0" r="13970" b="9525"/>
            <wp:docPr id="1026" name="图片 12"/>
            <wp:cNvGraphicFramePr/>
            <a:graphic xmlns:a="http://schemas.openxmlformats.org/drawingml/2006/main">
              <a:graphicData uri="http://schemas.openxmlformats.org/drawingml/2006/picture">
                <pic:pic xmlns:pic="http://schemas.openxmlformats.org/drawingml/2006/picture">
                  <pic:nvPicPr>
                    <pic:cNvPr id="1026" name="图片 12"/>
                    <pic:cNvPicPr/>
                  </pic:nvPicPr>
                  <pic:blipFill>
                    <a:blip r:embed="rId9" cstate="print"/>
                    <a:srcRect/>
                    <a:stretch>
                      <a:fillRect/>
                    </a:stretch>
                  </pic:blipFill>
                  <pic:spPr>
                    <a:xfrm>
                      <a:off x="0" y="0"/>
                      <a:ext cx="6645910" cy="3190875"/>
                    </a:xfrm>
                    <a:prstGeom prst="rect">
                      <a:avLst/>
                    </a:prstGeom>
                  </pic:spPr>
                </pic:pic>
              </a:graphicData>
            </a:graphic>
          </wp:inline>
        </w:drawing>
      </w:r>
    </w:p>
    <w:p w14:paraId="66C838FF">
      <w:pPr>
        <w:pStyle w:val="23"/>
        <w:snapToGrid w:val="0"/>
        <w:spacing w:line="300" w:lineRule="auto"/>
        <w:ind w:firstLine="440"/>
        <w:rPr>
          <w:rFonts w:hint="eastAsia" w:ascii="微软雅黑" w:hAnsi="微软雅黑" w:eastAsia="微软雅黑"/>
          <w:color w:val="000000" w:themeColor="text1"/>
          <w:sz w:val="22"/>
          <w:szCs w:val="22"/>
          <w:lang w:eastAsia="zh-CN"/>
          <w14:textFill>
            <w14:solidFill>
              <w14:schemeClr w14:val="tx1"/>
            </w14:solidFill>
          </w14:textFill>
        </w:rPr>
      </w:pPr>
      <w:r>
        <w:rPr>
          <w:rFonts w:hint="eastAsia" w:ascii="微软雅黑" w:hAnsi="微软雅黑" w:eastAsia="微软雅黑"/>
          <w:color w:val="FF0000"/>
          <w:sz w:val="22"/>
          <w:szCs w:val="22"/>
        </w:rPr>
        <w:t>首次登录，考生的报考信息经认证后，考生方可</w:t>
      </w:r>
      <w:r>
        <w:rPr>
          <w:rFonts w:ascii="微软雅黑" w:hAnsi="微软雅黑" w:eastAsia="微软雅黑"/>
          <w:color w:val="FF0000"/>
          <w:sz w:val="22"/>
          <w:szCs w:val="22"/>
        </w:rPr>
        <w:t>确认</w:t>
      </w:r>
      <w:r>
        <w:rPr>
          <w:rFonts w:hint="eastAsia" w:ascii="微软雅黑" w:hAnsi="微软雅黑" w:eastAsia="微软雅黑"/>
          <w:color w:val="FF0000"/>
          <w:sz w:val="22"/>
          <w:szCs w:val="22"/>
        </w:rPr>
        <w:t>考试。注意屏幕下方小蓝条，认证后不可更改信息。认证免费</w:t>
      </w:r>
      <w:r>
        <w:rPr>
          <w:rFonts w:hint="eastAsia" w:ascii="微软雅黑" w:hAnsi="微软雅黑" w:eastAsia="微软雅黑"/>
          <w:color w:val="FF0000"/>
          <w:sz w:val="22"/>
          <w:szCs w:val="22"/>
          <w:lang w:eastAsia="zh-CN"/>
        </w:rPr>
        <w:t>。</w:t>
      </w:r>
    </w:p>
    <w:p w14:paraId="1D339E5F">
      <w:pPr>
        <w:pStyle w:val="23"/>
        <w:snapToGrid w:val="0"/>
        <w:spacing w:line="300" w:lineRule="auto"/>
        <w:ind w:firstLine="440"/>
        <w:rPr>
          <w:rFonts w:hint="eastAsia" w:ascii="微软雅黑" w:hAnsi="微软雅黑" w:eastAsia="微软雅黑"/>
          <w:color w:val="FF0000"/>
          <w:sz w:val="22"/>
          <w:szCs w:val="22"/>
        </w:rPr>
      </w:pPr>
      <w:r>
        <w:rPr>
          <w:rFonts w:hint="eastAsia" w:ascii="微软雅黑" w:hAnsi="微软雅黑" w:eastAsia="微软雅黑"/>
          <w:color w:val="FF0000"/>
          <w:sz w:val="22"/>
          <w:szCs w:val="22"/>
        </w:rPr>
        <w:t>考生认证信息的姓名、证件号码、高考所在省份必须和考生在我校报名系统中填写的报名信息保持一致，否则会因信息不匹配而导致无法确认到之前在我校报考的专业。</w:t>
      </w:r>
    </w:p>
    <w:p w14:paraId="2473CB86">
      <w:pPr>
        <w:pStyle w:val="23"/>
        <w:snapToGrid w:val="0"/>
        <w:spacing w:line="300" w:lineRule="auto"/>
        <w:ind w:firstLine="440"/>
        <w:jc w:val="center"/>
      </w:pPr>
      <w:r>
        <w:drawing>
          <wp:inline distT="0" distB="0" distL="0" distR="0">
            <wp:extent cx="2201545" cy="1099185"/>
            <wp:effectExtent l="0" t="0" r="0" b="5715"/>
            <wp:docPr id="1030" name="图片 21"/>
            <wp:cNvGraphicFramePr/>
            <a:graphic xmlns:a="http://schemas.openxmlformats.org/drawingml/2006/main">
              <a:graphicData uri="http://schemas.openxmlformats.org/drawingml/2006/picture">
                <pic:pic xmlns:pic="http://schemas.openxmlformats.org/drawingml/2006/picture">
                  <pic:nvPicPr>
                    <pic:cNvPr id="1030" name="图片 21"/>
                    <pic:cNvPicPr/>
                  </pic:nvPicPr>
                  <pic:blipFill>
                    <a:blip r:embed="rId10" cstate="print"/>
                    <a:srcRect/>
                    <a:stretch>
                      <a:fillRect/>
                    </a:stretch>
                  </pic:blipFill>
                  <pic:spPr>
                    <a:xfrm>
                      <a:off x="0" y="0"/>
                      <a:ext cx="2201545" cy="1099185"/>
                    </a:xfrm>
                    <a:prstGeom prst="rect">
                      <a:avLst/>
                    </a:prstGeom>
                    <a:ln>
                      <a:noFill/>
                    </a:ln>
                  </pic:spPr>
                </pic:pic>
              </a:graphicData>
            </a:graphic>
          </wp:inline>
        </w:drawing>
      </w:r>
    </w:p>
    <w:p w14:paraId="79113D93">
      <w:pPr>
        <w:pStyle w:val="3"/>
      </w:pPr>
      <w:r>
        <w:t>2.1</w:t>
      </w:r>
      <w:r>
        <w:rPr>
          <w:rFonts w:hint="eastAsia"/>
        </w:rPr>
        <w:t>身份认证及填写考生信息</w:t>
      </w:r>
    </w:p>
    <w:p w14:paraId="4741FAFC">
      <w:pPr>
        <w:pStyle w:val="24"/>
        <w:snapToGrid w:val="0"/>
        <w:spacing w:line="300" w:lineRule="auto"/>
        <w:ind w:firstLine="0" w:firstLineChars="0"/>
        <w:rPr>
          <w:rFonts w:ascii="微软雅黑" w:hAnsi="微软雅黑" w:eastAsia="微软雅黑"/>
          <w:b/>
          <w:bCs/>
        </w:rPr>
      </w:pPr>
      <w:r>
        <w:rPr>
          <w:rFonts w:hint="eastAsia" w:ascii="微软雅黑" w:hAnsi="微软雅黑" w:eastAsia="微软雅黑"/>
          <w:b/>
          <w:bCs/>
        </w:rPr>
        <w:t>——身份认证</w:t>
      </w:r>
      <w:r>
        <w:rPr>
          <w:rFonts w:hint="eastAsia" w:ascii="微软雅黑" w:hAnsi="微软雅黑" w:eastAsia="微软雅黑"/>
        </w:rPr>
        <w:t>：</w:t>
      </w:r>
    </w:p>
    <w:p w14:paraId="17799035">
      <w:pPr>
        <w:pStyle w:val="23"/>
        <w:snapToGrid w:val="0"/>
        <w:spacing w:line="300" w:lineRule="auto"/>
        <w:ind w:firstLine="440"/>
        <w:rPr>
          <w:rFonts w:ascii="微软雅黑" w:hAnsi="微软雅黑" w:eastAsia="微软雅黑"/>
          <w:sz w:val="22"/>
          <w:szCs w:val="22"/>
        </w:rPr>
      </w:pPr>
      <w:r>
        <w:rPr>
          <w:rFonts w:hint="eastAsia" w:ascii="微软雅黑" w:hAnsi="微软雅黑" w:eastAsia="微软雅黑"/>
          <w:sz w:val="22"/>
          <w:szCs w:val="22"/>
        </w:rPr>
        <w:t>考生按提示上传本人身份证人像面和国徽面，点击下一步；也可点击右上方手动上传身份证信息，填写身份证上的信息进行识别。港澳台侨及国际用户可选择护照或通行证认证。</w:t>
      </w:r>
    </w:p>
    <w:p w14:paraId="51344131">
      <w:pPr>
        <w:pStyle w:val="23"/>
        <w:snapToGrid w:val="0"/>
        <w:spacing w:line="300" w:lineRule="auto"/>
        <w:ind w:firstLine="440"/>
        <w:rPr>
          <w:rFonts w:ascii="微软雅黑" w:hAnsi="微软雅黑" w:eastAsia="微软雅黑"/>
          <w:sz w:val="22"/>
          <w:szCs w:val="22"/>
        </w:rPr>
      </w:pPr>
      <w:r>
        <w:rPr>
          <w:rFonts w:hint="eastAsia" w:ascii="微软雅黑" w:hAnsi="微软雅黑" w:eastAsia="微软雅黑"/>
          <w:sz w:val="22"/>
          <w:szCs w:val="22"/>
        </w:rPr>
        <w:t>如遇到身份证已被验证，可点击“去申诉”，请耐心等待人工审核结果。</w:t>
      </w:r>
    </w:p>
    <w:p w14:paraId="3AE10AD8">
      <w:pPr>
        <w:pStyle w:val="23"/>
        <w:snapToGrid w:val="0"/>
        <w:spacing w:line="300" w:lineRule="auto"/>
        <w:ind w:firstLine="440"/>
        <w:rPr>
          <w:rFonts w:ascii="微软雅黑" w:hAnsi="微软雅黑" w:eastAsia="微软雅黑"/>
          <w:color w:val="FF0000"/>
          <w:sz w:val="22"/>
          <w:szCs w:val="22"/>
        </w:rPr>
      </w:pPr>
      <w:r>
        <w:rPr>
          <w:rFonts w:hint="eastAsia" w:ascii="微软雅黑" w:hAnsi="微软雅黑" w:eastAsia="微软雅黑"/>
          <w:color w:val="FF0000"/>
          <w:sz w:val="22"/>
          <w:szCs w:val="22"/>
        </w:rPr>
        <w:t>请</w:t>
      </w:r>
      <w:r>
        <w:rPr>
          <w:rFonts w:ascii="微软雅黑" w:hAnsi="微软雅黑" w:eastAsia="微软雅黑"/>
          <w:color w:val="FF0000"/>
          <w:sz w:val="22"/>
          <w:szCs w:val="22"/>
        </w:rPr>
        <w:t>务必</w:t>
      </w:r>
      <w:r>
        <w:rPr>
          <w:rFonts w:hint="eastAsia" w:ascii="微软雅黑" w:hAnsi="微软雅黑" w:eastAsia="微软雅黑"/>
          <w:color w:val="FF0000"/>
          <w:sz w:val="22"/>
          <w:szCs w:val="22"/>
          <w:lang w:val="en-US" w:eastAsia="zh-CN"/>
        </w:rPr>
        <w:t>尽快</w:t>
      </w:r>
      <w:r>
        <w:rPr>
          <w:rFonts w:hint="eastAsia" w:ascii="微软雅黑" w:hAnsi="微软雅黑" w:eastAsia="微软雅黑"/>
          <w:color w:val="FF0000"/>
          <w:sz w:val="22"/>
          <w:szCs w:val="22"/>
        </w:rPr>
        <w:t>完成身份认证</w:t>
      </w:r>
      <w:r>
        <w:rPr>
          <w:rFonts w:ascii="微软雅黑" w:hAnsi="微软雅黑" w:eastAsia="微软雅黑"/>
          <w:color w:val="FF0000"/>
          <w:sz w:val="22"/>
          <w:szCs w:val="22"/>
        </w:rPr>
        <w:t>，</w:t>
      </w:r>
      <w:r>
        <w:rPr>
          <w:rFonts w:hint="eastAsia" w:ascii="微软雅黑" w:hAnsi="微软雅黑" w:eastAsia="微软雅黑"/>
          <w:color w:val="FF0000"/>
          <w:sz w:val="22"/>
          <w:szCs w:val="22"/>
        </w:rPr>
        <w:t>以免影响考试。</w:t>
      </w:r>
    </w:p>
    <w:p w14:paraId="5922E57D">
      <w:pPr>
        <w:pStyle w:val="23"/>
        <w:snapToGrid w:val="0"/>
        <w:spacing w:line="300" w:lineRule="auto"/>
        <w:ind w:firstLine="0" w:firstLineChars="0"/>
        <w:rPr>
          <w:rFonts w:ascii="微软雅黑" w:hAnsi="微软雅黑" w:eastAsia="微软雅黑"/>
          <w:b/>
          <w:bCs/>
          <w:sz w:val="24"/>
          <w:szCs w:val="32"/>
        </w:rPr>
      </w:pPr>
      <w:r>
        <w:rPr>
          <w:rFonts w:hint="eastAsia" w:ascii="微软雅黑" w:hAnsi="微软雅黑" w:eastAsia="微软雅黑"/>
          <w:b/>
          <w:bCs/>
          <w:sz w:val="24"/>
          <w:szCs w:val="32"/>
        </w:rPr>
        <w:t>——填写考生信息</w:t>
      </w:r>
      <w:r>
        <w:rPr>
          <w:rFonts w:hint="eastAsia" w:ascii="微软雅黑" w:hAnsi="微软雅黑" w:eastAsia="微软雅黑"/>
        </w:rPr>
        <w:t>：</w:t>
      </w:r>
    </w:p>
    <w:p w14:paraId="5B108528">
      <w:pPr>
        <w:pStyle w:val="23"/>
        <w:snapToGrid w:val="0"/>
        <w:spacing w:line="300" w:lineRule="auto"/>
        <w:ind w:firstLine="440"/>
        <w:rPr>
          <w:rFonts w:ascii="微软雅黑" w:hAnsi="微软雅黑" w:eastAsia="微软雅黑"/>
          <w:color w:val="FF0000"/>
          <w:sz w:val="22"/>
          <w:szCs w:val="22"/>
        </w:rPr>
      </w:pPr>
      <w:r>
        <w:rPr>
          <w:rFonts w:hint="eastAsia" w:ascii="微软雅黑" w:hAnsi="微软雅黑" w:eastAsia="微软雅黑"/>
          <w:color w:val="FF0000"/>
          <w:sz w:val="22"/>
          <w:szCs w:val="22"/>
        </w:rPr>
        <w:t>1.提前准备好电子版</w:t>
      </w:r>
      <w:r>
        <w:rPr>
          <w:rFonts w:ascii="微软雅黑" w:hAnsi="微软雅黑" w:eastAsia="微软雅黑"/>
          <w:color w:val="FF0000"/>
          <w:sz w:val="22"/>
          <w:szCs w:val="22"/>
        </w:rPr>
        <w:t>免冠</w:t>
      </w:r>
      <w:r>
        <w:rPr>
          <w:rFonts w:hint="eastAsia" w:ascii="微软雅黑" w:hAnsi="微软雅黑" w:eastAsia="微软雅黑"/>
          <w:color w:val="FF0000"/>
          <w:sz w:val="22"/>
          <w:szCs w:val="22"/>
        </w:rPr>
        <w:t>证件</w:t>
      </w:r>
      <w:r>
        <w:rPr>
          <w:rFonts w:ascii="微软雅黑" w:hAnsi="微软雅黑" w:eastAsia="微软雅黑"/>
          <w:color w:val="FF0000"/>
          <w:sz w:val="22"/>
          <w:szCs w:val="22"/>
        </w:rPr>
        <w:t>照</w:t>
      </w:r>
      <w:r>
        <w:rPr>
          <w:rFonts w:hint="eastAsia" w:ascii="微软雅黑" w:hAnsi="微软雅黑" w:eastAsia="微软雅黑"/>
          <w:color w:val="FF0000"/>
          <w:sz w:val="22"/>
          <w:szCs w:val="22"/>
        </w:rPr>
        <w:t>、高考报考证及考生号。</w:t>
      </w:r>
    </w:p>
    <w:p w14:paraId="7B8E7C8D">
      <w:pPr>
        <w:pStyle w:val="23"/>
        <w:snapToGrid w:val="0"/>
        <w:spacing w:line="300" w:lineRule="auto"/>
        <w:ind w:firstLine="440"/>
        <w:rPr>
          <w:rFonts w:ascii="微软雅黑" w:hAnsi="微软雅黑" w:eastAsia="微软雅黑"/>
          <w:sz w:val="22"/>
          <w:szCs w:val="22"/>
        </w:rPr>
      </w:pPr>
      <w:r>
        <w:rPr>
          <w:rFonts w:hint="eastAsia" w:ascii="微软雅黑" w:hAnsi="微软雅黑" w:eastAsia="微软雅黑"/>
          <w:sz w:val="22"/>
          <w:szCs w:val="22"/>
        </w:rPr>
        <w:t>2.在“请选择身份”选项中选择“</w:t>
      </w:r>
      <w:r>
        <w:rPr>
          <w:rFonts w:hint="eastAsia" w:ascii="微软雅黑" w:hAnsi="微软雅黑" w:eastAsia="微软雅黑"/>
          <w:color w:val="FF0000"/>
          <w:sz w:val="22"/>
          <w:szCs w:val="22"/>
        </w:rPr>
        <w:t>高考生</w:t>
      </w:r>
      <w:r>
        <w:rPr>
          <w:rFonts w:hint="eastAsia" w:ascii="微软雅黑" w:hAnsi="微软雅黑" w:eastAsia="微软雅黑"/>
          <w:sz w:val="22"/>
          <w:szCs w:val="22"/>
        </w:rPr>
        <w:t>”，按照指引填写学籍信息，即可完成认证，请务必如实、准确填写各项信息。</w:t>
      </w:r>
    </w:p>
    <w:p w14:paraId="2BBEB7C7">
      <w:pPr>
        <w:pStyle w:val="23"/>
        <w:snapToGrid w:val="0"/>
        <w:spacing w:line="300" w:lineRule="auto"/>
        <w:ind w:firstLine="440"/>
        <w:rPr>
          <w:rFonts w:ascii="微软雅黑" w:hAnsi="微软雅黑" w:eastAsia="微软雅黑"/>
          <w:sz w:val="22"/>
          <w:szCs w:val="22"/>
        </w:rPr>
      </w:pPr>
      <w:r>
        <w:rPr>
          <w:rFonts w:hint="eastAsia" w:ascii="微软雅黑" w:hAnsi="微软雅黑" w:eastAsia="微软雅黑"/>
          <w:sz w:val="22"/>
          <w:szCs w:val="22"/>
        </w:rPr>
        <w:t>3.港澳台侨及国际用户必须要使用在我校报名时使用的证件（证件类型和证件号必须一致）。</w:t>
      </w:r>
    </w:p>
    <w:p w14:paraId="55810CBC">
      <w:pPr>
        <w:pStyle w:val="23"/>
        <w:snapToGrid w:val="0"/>
        <w:spacing w:line="300" w:lineRule="auto"/>
        <w:jc w:val="center"/>
      </w:pPr>
      <w:r>
        <w:drawing>
          <wp:inline distT="0" distB="0" distL="114300" distR="114300">
            <wp:extent cx="1557655" cy="2760345"/>
            <wp:effectExtent l="9525" t="9525" r="20320" b="11430"/>
            <wp:docPr id="32" name="图片 32" descr="C:\Users\Will Feng\Desktop\双机位面试\3.jp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Will Feng\Desktop\双机位面试\3.jpg3"/>
                    <pic:cNvPicPr>
                      <a:picLocks noChangeAspect="1"/>
                    </pic:cNvPicPr>
                  </pic:nvPicPr>
                  <pic:blipFill>
                    <a:blip r:embed="rId11"/>
                    <a:srcRect l="-2220" t="4146"/>
                    <a:stretch>
                      <a:fillRect/>
                    </a:stretch>
                  </pic:blipFill>
                  <pic:spPr>
                    <a:xfrm>
                      <a:off x="0" y="0"/>
                      <a:ext cx="1557655" cy="2760345"/>
                    </a:xfrm>
                    <a:prstGeom prst="rect">
                      <a:avLst/>
                    </a:prstGeom>
                    <a:noFill/>
                    <a:ln w="3175">
                      <a:solidFill>
                        <a:schemeClr val="tx1"/>
                      </a:solidFill>
                    </a:ln>
                  </pic:spPr>
                </pic:pic>
              </a:graphicData>
            </a:graphic>
          </wp:inline>
        </w:drawing>
      </w:r>
      <w:r>
        <w:t xml:space="preserve"> </w:t>
      </w:r>
      <w:r>
        <w:drawing>
          <wp:inline distT="0" distB="0" distL="114300" distR="114300">
            <wp:extent cx="1551305" cy="2755265"/>
            <wp:effectExtent l="9525" t="9525" r="13970" b="16510"/>
            <wp:docPr id="33" name="图片 33" descr="C:\Users\Will Feng\Desktop\双机位面试\4.jp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Will Feng\Desktop\双机位面试\4.jpg4"/>
                    <pic:cNvPicPr>
                      <a:picLocks noChangeAspect="1"/>
                    </pic:cNvPicPr>
                  </pic:nvPicPr>
                  <pic:blipFill>
                    <a:blip r:embed="rId12"/>
                    <a:srcRect t="4322" r="-3825"/>
                    <a:stretch>
                      <a:fillRect/>
                    </a:stretch>
                  </pic:blipFill>
                  <pic:spPr>
                    <a:xfrm>
                      <a:off x="0" y="0"/>
                      <a:ext cx="1551305" cy="2755265"/>
                    </a:xfrm>
                    <a:prstGeom prst="rect">
                      <a:avLst/>
                    </a:prstGeom>
                    <a:noFill/>
                    <a:ln w="3175">
                      <a:solidFill>
                        <a:schemeClr val="tx1"/>
                      </a:solidFill>
                    </a:ln>
                  </pic:spPr>
                </pic:pic>
              </a:graphicData>
            </a:graphic>
          </wp:inline>
        </w:drawing>
      </w:r>
    </w:p>
    <w:p w14:paraId="36BF7A31">
      <w:pPr>
        <w:pStyle w:val="23"/>
        <w:snapToGrid w:val="0"/>
        <w:spacing w:line="300" w:lineRule="auto"/>
        <w:jc w:val="center"/>
      </w:pPr>
    </w:p>
    <w:p w14:paraId="5A8EE3A6">
      <w:pPr>
        <w:pStyle w:val="23"/>
        <w:snapToGrid w:val="0"/>
        <w:ind w:firstLine="0" w:firstLineChars="0"/>
      </w:pPr>
    </w:p>
    <w:p w14:paraId="637093DA">
      <w:pPr>
        <w:pStyle w:val="3"/>
      </w:pPr>
      <w:r>
        <w:rPr>
          <w:rFonts w:hint="eastAsia"/>
        </w:rPr>
        <w:t>2.2考试确认</w:t>
      </w:r>
    </w:p>
    <w:p w14:paraId="300A8A73">
      <w:pPr>
        <w:widowControl/>
        <w:snapToGrid w:val="0"/>
        <w:spacing w:line="300" w:lineRule="auto"/>
        <w:ind w:firstLine="440" w:firstLineChars="200"/>
        <w:jc w:val="left"/>
        <w:rPr>
          <w:rFonts w:ascii="微软雅黑" w:hAnsi="微软雅黑" w:eastAsia="微软雅黑"/>
          <w:color w:val="FF0000"/>
          <w:sz w:val="22"/>
        </w:rPr>
      </w:pPr>
      <w:r>
        <w:rPr>
          <w:rFonts w:hint="eastAsia" w:ascii="微软雅黑" w:hAnsi="微软雅黑" w:eastAsia="微软雅黑"/>
          <w:color w:val="FF0000"/>
          <w:sz w:val="22"/>
          <w:highlight w:val="yellow"/>
          <w:lang w:val="en-US" w:eastAsia="zh-CN"/>
        </w:rPr>
        <w:t>2025年1月10日开始，</w:t>
      </w:r>
      <w:r>
        <w:rPr>
          <w:rFonts w:hint="eastAsia" w:ascii="微软雅黑" w:hAnsi="微软雅黑" w:eastAsia="微软雅黑"/>
          <w:color w:val="FF0000"/>
          <w:sz w:val="22"/>
          <w:highlight w:val="yellow"/>
        </w:rPr>
        <w:t>认证通过后，【报考】页面会出现您有待确认的考试，请点</w:t>
      </w:r>
      <w:r>
        <w:rPr>
          <w:rFonts w:hint="eastAsia" w:ascii="微软雅黑" w:hAnsi="微软雅黑" w:eastAsia="微软雅黑"/>
          <w:color w:val="FF0000"/>
          <w:sz w:val="22"/>
          <w:highlight w:val="yellow"/>
          <w:lang w:val="en-US" w:eastAsia="zh-CN"/>
        </w:rPr>
        <w:t>击</w:t>
      </w:r>
      <w:r>
        <w:rPr>
          <w:rFonts w:hint="eastAsia" w:ascii="微软雅黑" w:hAnsi="微软雅黑" w:eastAsia="微软雅黑"/>
          <w:color w:val="FF0000"/>
          <w:sz w:val="22"/>
          <w:highlight w:val="yellow"/>
        </w:rPr>
        <w:t>确认考试。</w:t>
      </w:r>
    </w:p>
    <w:p w14:paraId="48093030">
      <w:pPr>
        <w:widowControl/>
        <w:snapToGrid w:val="0"/>
        <w:spacing w:line="300" w:lineRule="auto"/>
        <w:ind w:firstLine="440" w:firstLineChars="200"/>
        <w:jc w:val="left"/>
        <w:rPr>
          <w:rFonts w:ascii="微软雅黑" w:hAnsi="微软雅黑" w:eastAsia="微软雅黑"/>
          <w:color w:val="FF0000"/>
          <w:sz w:val="22"/>
        </w:rPr>
      </w:pPr>
      <w:r>
        <w:rPr>
          <w:rFonts w:hint="eastAsia" w:ascii="微软雅黑" w:hAnsi="微软雅黑" w:eastAsia="微软雅黑"/>
          <w:color w:val="FF0000"/>
          <w:sz w:val="22"/>
        </w:rPr>
        <w:t>如果系统没有提示需要确认的考试记录，请发送邮件至</w:t>
      </w:r>
      <w:r>
        <w:rPr>
          <w:rFonts w:ascii="微软雅黑" w:hAnsi="微软雅黑" w:eastAsia="微软雅黑"/>
          <w:color w:val="FF0000"/>
          <w:sz w:val="22"/>
        </w:rPr>
        <w:t>中国音乐学院</w:t>
      </w:r>
      <w:r>
        <w:rPr>
          <w:rFonts w:hint="eastAsia" w:ascii="微软雅黑" w:hAnsi="微软雅黑" w:eastAsia="微软雅黑"/>
          <w:color w:val="FF0000"/>
          <w:sz w:val="22"/>
        </w:rPr>
        <w:t>招办邮箱</w:t>
      </w:r>
      <w:r>
        <w:rPr>
          <w:rFonts w:ascii="微软雅黑" w:hAnsi="微软雅黑" w:eastAsia="微软雅黑"/>
          <w:color w:val="FF0000"/>
          <w:sz w:val="22"/>
        </w:rPr>
        <w:t xml:space="preserve"> </w:t>
      </w:r>
      <w:r>
        <w:rPr>
          <w:rFonts w:hint="eastAsia" w:ascii="微软雅黑" w:hAnsi="微软雅黑" w:eastAsia="微软雅黑"/>
          <w:color w:val="FF0000"/>
          <w:sz w:val="22"/>
        </w:rPr>
        <w:t>（</w:t>
      </w:r>
      <w:r>
        <w:fldChar w:fldCharType="begin"/>
      </w:r>
      <w:r>
        <w:instrText xml:space="preserve"> HYPERLINK "mailto:ccmzhaosheng@163.com" </w:instrText>
      </w:r>
      <w:r>
        <w:fldChar w:fldCharType="separate"/>
      </w:r>
      <w:r>
        <w:rPr>
          <w:rFonts w:hint="eastAsia" w:ascii="微软雅黑" w:hAnsi="微软雅黑" w:eastAsia="微软雅黑"/>
          <w:color w:val="FF0000"/>
          <w:sz w:val="22"/>
        </w:rPr>
        <w:t>ccmzhaosheng@163.com</w:t>
      </w:r>
      <w:r>
        <w:rPr>
          <w:rFonts w:hint="eastAsia" w:ascii="微软雅黑" w:hAnsi="微软雅黑" w:eastAsia="微软雅黑"/>
          <w:color w:val="FF0000"/>
          <w:sz w:val="22"/>
        </w:rPr>
        <w:fldChar w:fldCharType="end"/>
      </w:r>
      <w:r>
        <w:rPr>
          <w:rFonts w:hint="eastAsia" w:ascii="微软雅黑" w:hAnsi="微软雅黑" w:eastAsia="微软雅黑"/>
          <w:color w:val="FF0000"/>
          <w:sz w:val="22"/>
        </w:rPr>
        <w:t>），邮件标题请写明：</w:t>
      </w:r>
      <w:r>
        <w:rPr>
          <w:rFonts w:hint="eastAsia" w:ascii="微软雅黑" w:hAnsi="微软雅黑" w:eastAsia="微软雅黑"/>
          <w:color w:val="FF0000"/>
          <w:sz w:val="22"/>
          <w:highlight w:val="yellow"/>
        </w:rPr>
        <w:t>202</w:t>
      </w:r>
      <w:r>
        <w:rPr>
          <w:rFonts w:hint="eastAsia" w:ascii="微软雅黑" w:hAnsi="微软雅黑" w:eastAsia="微软雅黑"/>
          <w:color w:val="FF0000"/>
          <w:sz w:val="22"/>
          <w:highlight w:val="yellow"/>
          <w:lang w:val="en-US" w:eastAsia="zh-CN"/>
        </w:rPr>
        <w:t>5</w:t>
      </w:r>
      <w:r>
        <w:rPr>
          <w:rFonts w:hint="eastAsia" w:ascii="微软雅黑" w:hAnsi="微软雅黑" w:eastAsia="微软雅黑"/>
          <w:color w:val="FF0000"/>
          <w:sz w:val="22"/>
          <w:highlight w:val="yellow"/>
        </w:rPr>
        <w:t>年</w:t>
      </w:r>
      <w:r>
        <w:rPr>
          <w:rFonts w:ascii="微软雅黑" w:hAnsi="微软雅黑" w:eastAsia="微软雅黑"/>
          <w:color w:val="FF0000"/>
          <w:sz w:val="22"/>
          <w:highlight w:val="yellow"/>
        </w:rPr>
        <w:t>国音</w:t>
      </w:r>
      <w:r>
        <w:rPr>
          <w:rFonts w:hint="eastAsia" w:ascii="微软雅黑" w:hAnsi="微软雅黑" w:eastAsia="微软雅黑"/>
          <w:color w:val="FF0000"/>
          <w:sz w:val="22"/>
          <w:highlight w:val="yellow"/>
        </w:rPr>
        <w:t>校考考生</w:t>
      </w:r>
      <w:r>
        <w:rPr>
          <w:rFonts w:hint="eastAsia" w:ascii="微软雅黑" w:hAnsi="微软雅黑" w:eastAsia="微软雅黑"/>
          <w:color w:val="FF0000"/>
          <w:sz w:val="22"/>
          <w:highlight w:val="yellow"/>
          <w:lang w:val="en-US" w:eastAsia="zh-CN"/>
        </w:rPr>
        <w:t>考试确认</w:t>
      </w:r>
      <w:r>
        <w:rPr>
          <w:rFonts w:hint="eastAsia" w:ascii="微软雅黑" w:hAnsi="微软雅黑" w:eastAsia="微软雅黑"/>
          <w:color w:val="FF0000"/>
          <w:sz w:val="22"/>
          <w:highlight w:val="yellow"/>
        </w:rPr>
        <w:t>+姓名</w:t>
      </w:r>
      <w:r>
        <w:rPr>
          <w:rFonts w:hint="eastAsia" w:ascii="微软雅黑" w:hAnsi="微软雅黑" w:eastAsia="微软雅黑"/>
          <w:color w:val="FF0000"/>
          <w:sz w:val="22"/>
        </w:rPr>
        <w:t>，邮件内容为：考生身份证号、姓名、报考专业（方向）及问题描述，同时以附件形式提供考生本人身份证件正反面照片，我校收到邮件后将逐一核对并回复考生。</w:t>
      </w:r>
      <w:r>
        <w:rPr>
          <w:rFonts w:ascii="微软雅黑" w:hAnsi="微软雅黑" w:eastAsia="微软雅黑"/>
          <w:color w:val="FF0000"/>
          <w:sz w:val="22"/>
        </w:rPr>
        <w:t>国音咨询电话：</w:t>
      </w:r>
      <w:r>
        <w:rPr>
          <w:rFonts w:hint="eastAsia" w:ascii="微软雅黑" w:hAnsi="微软雅黑" w:eastAsia="微软雅黑"/>
          <w:color w:val="FF0000"/>
          <w:sz w:val="22"/>
        </w:rPr>
        <w:t>010—</w:t>
      </w:r>
      <w:r>
        <w:rPr>
          <w:rFonts w:ascii="微软雅黑" w:hAnsi="微软雅黑" w:eastAsia="微软雅黑"/>
          <w:color w:val="FF0000"/>
          <w:sz w:val="22"/>
        </w:rPr>
        <w:t>84097200</w:t>
      </w:r>
      <w:r>
        <w:rPr>
          <w:rFonts w:hint="eastAsia" w:ascii="微软雅黑" w:hAnsi="微软雅黑" w:eastAsia="微软雅黑"/>
          <w:color w:val="FF0000"/>
          <w:sz w:val="22"/>
        </w:rPr>
        <w:t>。</w:t>
      </w:r>
    </w:p>
    <w:p w14:paraId="28C187E7">
      <w:pPr>
        <w:widowControl/>
        <w:snapToGrid w:val="0"/>
        <w:spacing w:line="300" w:lineRule="auto"/>
        <w:ind w:firstLine="440" w:firstLineChars="200"/>
        <w:jc w:val="left"/>
        <w:rPr>
          <w:rFonts w:ascii="微软雅黑" w:hAnsi="微软雅黑" w:eastAsia="微软雅黑"/>
          <w:sz w:val="22"/>
        </w:rPr>
      </w:pPr>
      <w:r>
        <w:rPr>
          <w:rFonts w:hint="eastAsia" w:ascii="微软雅黑" w:hAnsi="微软雅黑" w:eastAsia="微软雅黑"/>
          <w:sz w:val="22"/>
        </w:rPr>
        <w:t>1</w:t>
      </w:r>
      <w:r>
        <w:rPr>
          <w:rFonts w:ascii="微软雅黑" w:hAnsi="微软雅黑" w:eastAsia="微软雅黑"/>
          <w:sz w:val="22"/>
        </w:rPr>
        <w:t>.</w:t>
      </w:r>
      <w:r>
        <w:rPr>
          <w:rFonts w:hint="eastAsia" w:ascii="微软雅黑" w:hAnsi="微软雅黑" w:eastAsia="微软雅黑"/>
          <w:sz w:val="22"/>
        </w:rPr>
        <w:t>点击屏幕下方【报考】，点击上方“确认考试”，进入确认报考页面确认考试。</w:t>
      </w:r>
    </w:p>
    <w:p w14:paraId="1408F19F">
      <w:pPr>
        <w:widowControl/>
        <w:snapToGrid w:val="0"/>
        <w:spacing w:line="300" w:lineRule="auto"/>
        <w:ind w:firstLine="440" w:firstLineChars="200"/>
        <w:jc w:val="left"/>
        <w:rPr>
          <w:rFonts w:ascii="微软雅黑" w:hAnsi="微软雅黑" w:eastAsia="微软雅黑"/>
          <w:sz w:val="22"/>
        </w:rPr>
      </w:pPr>
      <w:r>
        <w:rPr>
          <w:rFonts w:hint="eastAsia" w:ascii="微软雅黑" w:hAnsi="微软雅黑" w:eastAsia="微软雅黑"/>
          <w:sz w:val="22"/>
        </w:rPr>
        <w:t>2</w:t>
      </w:r>
      <w:r>
        <w:rPr>
          <w:rFonts w:ascii="微软雅黑" w:hAnsi="微软雅黑" w:eastAsia="微软雅黑"/>
          <w:sz w:val="22"/>
        </w:rPr>
        <w:t>.</w:t>
      </w:r>
      <w:r>
        <w:rPr>
          <w:rFonts w:hint="eastAsia" w:ascii="微软雅黑" w:hAnsi="微软雅黑" w:eastAsia="微软雅黑"/>
          <w:sz w:val="22"/>
        </w:rPr>
        <w:t>系统会自动显示该证件号下，已经报名的专业，未在规定时间内确认考试，时间结束则无法再确认考试。</w:t>
      </w:r>
    </w:p>
    <w:p w14:paraId="66371CE4">
      <w:pPr>
        <w:pStyle w:val="23"/>
        <w:snapToGrid w:val="0"/>
        <w:spacing w:line="300" w:lineRule="auto"/>
        <w:ind w:firstLine="440"/>
        <w:rPr>
          <w:rFonts w:ascii="微软雅黑" w:hAnsi="微软雅黑" w:eastAsia="微软雅黑"/>
          <w:sz w:val="22"/>
          <w:szCs w:val="22"/>
        </w:rPr>
      </w:pPr>
      <w:r>
        <w:rPr>
          <w:rFonts w:hint="eastAsia" w:ascii="微软雅黑" w:hAnsi="微软雅黑" w:eastAsia="微软雅黑"/>
          <w:sz w:val="22"/>
          <w:szCs w:val="22"/>
        </w:rPr>
        <w:t>3</w:t>
      </w:r>
      <w:r>
        <w:rPr>
          <w:rFonts w:ascii="微软雅黑" w:hAnsi="微软雅黑" w:eastAsia="微软雅黑"/>
          <w:sz w:val="22"/>
          <w:szCs w:val="22"/>
        </w:rPr>
        <w:t>.</w:t>
      </w:r>
      <w:r>
        <w:rPr>
          <w:rFonts w:hint="eastAsia" w:ascii="微软雅黑" w:hAnsi="微软雅黑" w:eastAsia="微软雅黑"/>
          <w:sz w:val="22"/>
          <w:szCs w:val="22"/>
        </w:rPr>
        <w:t>确认成功后，在</w:t>
      </w:r>
      <w:r>
        <w:rPr>
          <w:rFonts w:ascii="微软雅黑" w:hAnsi="微软雅黑" w:eastAsia="微软雅黑"/>
          <w:sz w:val="22"/>
          <w:szCs w:val="22"/>
        </w:rPr>
        <w:t>【</w:t>
      </w:r>
      <w:r>
        <w:rPr>
          <w:rFonts w:hint="eastAsia" w:ascii="微软雅黑" w:hAnsi="微软雅黑" w:eastAsia="微软雅黑"/>
          <w:sz w:val="22"/>
          <w:szCs w:val="22"/>
        </w:rPr>
        <w:t>在线</w:t>
      </w:r>
      <w:r>
        <w:rPr>
          <w:rFonts w:ascii="微软雅黑" w:hAnsi="微软雅黑" w:eastAsia="微软雅黑"/>
          <w:sz w:val="22"/>
          <w:szCs w:val="22"/>
        </w:rPr>
        <w:t>考试】</w:t>
      </w:r>
      <w:r>
        <w:rPr>
          <w:rFonts w:hint="eastAsia" w:ascii="微软雅黑" w:hAnsi="微软雅黑" w:eastAsia="微软雅黑"/>
          <w:sz w:val="22"/>
          <w:szCs w:val="22"/>
        </w:rPr>
        <w:t>列表</w:t>
      </w:r>
      <w:r>
        <w:rPr>
          <w:rFonts w:ascii="微软雅黑" w:hAnsi="微软雅黑" w:eastAsia="微软雅黑"/>
          <w:sz w:val="22"/>
          <w:szCs w:val="22"/>
        </w:rPr>
        <w:t>页</w:t>
      </w:r>
      <w:r>
        <w:rPr>
          <w:rFonts w:hint="eastAsia" w:ascii="微软雅黑" w:hAnsi="微软雅黑" w:eastAsia="微软雅黑"/>
          <w:sz w:val="22"/>
          <w:szCs w:val="22"/>
        </w:rPr>
        <w:t>会自动生成一条考试记录，</w:t>
      </w:r>
      <w:r>
        <w:rPr>
          <w:rFonts w:ascii="微软雅黑" w:hAnsi="微软雅黑" w:eastAsia="微软雅黑"/>
          <w:sz w:val="22"/>
          <w:szCs w:val="22"/>
        </w:rPr>
        <w:t>请</w:t>
      </w:r>
      <w:r>
        <w:rPr>
          <w:rFonts w:hint="eastAsia" w:ascii="微软雅黑" w:hAnsi="微软雅黑" w:eastAsia="微软雅黑"/>
          <w:sz w:val="22"/>
          <w:szCs w:val="22"/>
        </w:rPr>
        <w:t>返回到【在线考试】列表页查看具体的报考详情和考试要求</w:t>
      </w:r>
      <w:r>
        <w:rPr>
          <w:rFonts w:ascii="微软雅黑" w:hAnsi="微软雅黑" w:eastAsia="微软雅黑"/>
          <w:sz w:val="22"/>
          <w:szCs w:val="22"/>
        </w:rPr>
        <w:t>。</w:t>
      </w:r>
    </w:p>
    <w:p w14:paraId="5666C353">
      <w:pPr>
        <w:pStyle w:val="23"/>
        <w:snapToGrid w:val="0"/>
        <w:spacing w:line="360" w:lineRule="exact"/>
        <w:rPr>
          <w:rFonts w:ascii="微软雅黑" w:hAnsi="微软雅黑" w:eastAsia="微软雅黑"/>
          <w:szCs w:val="21"/>
        </w:rPr>
      </w:pPr>
    </w:p>
    <w:p w14:paraId="5410345E">
      <w:pPr>
        <w:widowControl/>
        <w:snapToGrid w:val="0"/>
        <w:jc w:val="center"/>
        <w:rPr>
          <w:rFonts w:ascii="微软雅黑" w:hAnsi="微软雅黑" w:cs="苹方-简"/>
          <w:sz w:val="24"/>
        </w:rPr>
      </w:pPr>
      <w:r>
        <w:rPr>
          <w:rFonts w:hint="eastAsia" w:ascii="微软雅黑" w:hAnsi="微软雅黑" w:cs="苹方-简"/>
          <w:sz w:val="24"/>
        </w:rPr>
        <w:drawing>
          <wp:anchor distT="0" distB="0" distL="114300" distR="114300" simplePos="0" relativeHeight="251665408" behindDoc="0" locked="0" layoutInCell="1" allowOverlap="1">
            <wp:simplePos x="0" y="0"/>
            <wp:positionH relativeFrom="column">
              <wp:posOffset>3970655</wp:posOffset>
            </wp:positionH>
            <wp:positionV relativeFrom="paragraph">
              <wp:posOffset>248920</wp:posOffset>
            </wp:positionV>
            <wp:extent cx="1330960" cy="2880995"/>
            <wp:effectExtent l="0" t="0" r="2540" b="0"/>
            <wp:wrapTopAndBottom/>
            <wp:docPr id="8" name="图片 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1"/>
                    <pic:cNvPicPr>
                      <a:picLocks noChangeAspect="1"/>
                    </pic:cNvPicPr>
                  </pic:nvPicPr>
                  <pic:blipFill>
                    <a:blip r:embed="rId13"/>
                    <a:stretch>
                      <a:fillRect/>
                    </a:stretch>
                  </pic:blipFill>
                  <pic:spPr>
                    <a:xfrm>
                      <a:off x="0" y="0"/>
                      <a:ext cx="1330960" cy="2880995"/>
                    </a:xfrm>
                    <a:prstGeom prst="rect">
                      <a:avLst/>
                    </a:prstGeom>
                  </pic:spPr>
                </pic:pic>
              </a:graphicData>
            </a:graphic>
          </wp:anchor>
        </w:drawing>
      </w:r>
      <w:r>
        <w:drawing>
          <wp:anchor distT="0" distB="0" distL="114300" distR="114300" simplePos="0" relativeHeight="251664384" behindDoc="0" locked="0" layoutInCell="1" allowOverlap="1">
            <wp:simplePos x="0" y="0"/>
            <wp:positionH relativeFrom="column">
              <wp:posOffset>1086485</wp:posOffset>
            </wp:positionH>
            <wp:positionV relativeFrom="paragraph">
              <wp:posOffset>219075</wp:posOffset>
            </wp:positionV>
            <wp:extent cx="1430655" cy="2882265"/>
            <wp:effectExtent l="19050" t="19050" r="17145" b="13335"/>
            <wp:wrapTopAndBottom/>
            <wp:docPr id="3" name="图片 3" descr="C:\Users\Will Feng\Desktop\双机位面试\2ea4f13aa4c0757f908dcfdd62360e7.jpg2ea4f13aa4c0757f908dcfdd62360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Will Feng\Desktop\双机位面试\2ea4f13aa4c0757f908dcfdd62360e7.jpg2ea4f13aa4c0757f908dcfdd62360e7"/>
                    <pic:cNvPicPr>
                      <a:picLocks noChangeAspect="1"/>
                    </pic:cNvPicPr>
                  </pic:nvPicPr>
                  <pic:blipFill>
                    <a:blip r:embed="rId14"/>
                    <a:srcRect t="3835" b="5274"/>
                    <a:stretch>
                      <a:fillRect/>
                    </a:stretch>
                  </pic:blipFill>
                  <pic:spPr>
                    <a:xfrm>
                      <a:off x="0" y="0"/>
                      <a:ext cx="1430655" cy="2882265"/>
                    </a:xfrm>
                    <a:prstGeom prst="rect">
                      <a:avLst/>
                    </a:prstGeom>
                    <a:noFill/>
                    <a:ln w="3175">
                      <a:solidFill>
                        <a:schemeClr val="tx1"/>
                      </a:solidFill>
                    </a:ln>
                  </pic:spPr>
                </pic:pic>
              </a:graphicData>
            </a:graphic>
          </wp:anchor>
        </w:drawing>
      </w:r>
      <w:r>
        <w:drawing>
          <wp:anchor distT="0" distB="0" distL="114300" distR="114300" simplePos="0" relativeHeight="251663360" behindDoc="0" locked="0" layoutInCell="1" allowOverlap="1">
            <wp:simplePos x="0" y="0"/>
            <wp:positionH relativeFrom="column">
              <wp:posOffset>2548255</wp:posOffset>
            </wp:positionH>
            <wp:positionV relativeFrom="paragraph">
              <wp:posOffset>208915</wp:posOffset>
            </wp:positionV>
            <wp:extent cx="1346200" cy="2920365"/>
            <wp:effectExtent l="0" t="0" r="6350" b="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
                    <a:stretch>
                      <a:fillRect/>
                    </a:stretch>
                  </pic:blipFill>
                  <pic:spPr>
                    <a:xfrm>
                      <a:off x="0" y="0"/>
                      <a:ext cx="1346441" cy="2920072"/>
                    </a:xfrm>
                    <a:prstGeom prst="rect">
                      <a:avLst/>
                    </a:prstGeom>
                  </pic:spPr>
                </pic:pic>
              </a:graphicData>
            </a:graphic>
          </wp:anchor>
        </w:drawing>
      </w:r>
    </w:p>
    <w:p w14:paraId="10076A9B">
      <w:pPr>
        <w:widowControl/>
        <w:snapToGrid w:val="0"/>
        <w:jc w:val="center"/>
        <w:rPr>
          <w:highlight w:val="cyan"/>
        </w:rPr>
      </w:pPr>
    </w:p>
    <w:p w14:paraId="08D1C7C1">
      <w:pPr>
        <w:widowControl/>
        <w:snapToGrid w:val="0"/>
        <w:jc w:val="center"/>
      </w:pPr>
      <w:r>
        <w:t xml:space="preserve">  </w:t>
      </w:r>
    </w:p>
    <w:p w14:paraId="1DA2BCD9">
      <w:pPr>
        <w:pStyle w:val="2"/>
        <w:numPr>
          <w:ilvl w:val="0"/>
          <w:numId w:val="2"/>
        </w:numPr>
        <w:tabs>
          <w:tab w:val="left" w:pos="6804"/>
        </w:tabs>
        <w:snapToGrid w:val="0"/>
        <w:spacing w:before="0" w:after="0" w:line="240" w:lineRule="atLeast"/>
        <w:rPr>
          <w:rFonts w:ascii="微软雅黑" w:hAnsi="微软雅黑" w:eastAsia="微软雅黑"/>
          <w:color w:val="1E73F3"/>
          <w:u w:val="single"/>
        </w:rPr>
      </w:pPr>
      <w:bookmarkStart w:id="12" w:name="_Toc53837987"/>
      <w:r>
        <w:rPr>
          <w:rFonts w:hint="eastAsia" w:ascii="微软雅黑" w:hAnsi="微软雅黑" w:eastAsia="微软雅黑"/>
          <w:color w:val="1E73F3"/>
          <w:u w:val="single"/>
        </w:rPr>
        <w:t>考前准备</w:t>
      </w:r>
      <w:bookmarkEnd w:id="12"/>
    </w:p>
    <w:p w14:paraId="2265ACE2">
      <w:pPr>
        <w:jc w:val="center"/>
      </w:pPr>
      <w:r>
        <w:drawing>
          <wp:inline distT="0" distB="0" distL="0" distR="0">
            <wp:extent cx="4927600" cy="3959860"/>
            <wp:effectExtent l="0" t="0" r="6350" b="25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4927600" cy="3959860"/>
                    </a:xfrm>
                    <a:prstGeom prst="rect">
                      <a:avLst/>
                    </a:prstGeom>
                    <a:noFill/>
                    <a:ln>
                      <a:noFill/>
                    </a:ln>
                  </pic:spPr>
                </pic:pic>
              </a:graphicData>
            </a:graphic>
          </wp:inline>
        </w:drawing>
      </w:r>
    </w:p>
    <w:p w14:paraId="3C129D3E">
      <w:pPr>
        <w:pStyle w:val="3"/>
      </w:pPr>
      <w:bookmarkStart w:id="13" w:name="_Toc53837988"/>
      <w:r>
        <w:rPr>
          <w:rFonts w:hint="eastAsia"/>
        </w:rPr>
        <w:t>3</w:t>
      </w:r>
      <w:r>
        <w:t>.1</w:t>
      </w:r>
      <w:bookmarkStart w:id="29" w:name="_GoBack"/>
      <w:bookmarkEnd w:id="29"/>
      <w:r>
        <w:rPr>
          <w:rFonts w:hint="eastAsia"/>
        </w:rPr>
        <w:t>人脸</w:t>
      </w:r>
      <w:r>
        <w:rPr>
          <w:rFonts w:hint="eastAsia"/>
          <w:lang w:val="en-US" w:eastAsia="zh-CN"/>
        </w:rPr>
        <w:t>验</w:t>
      </w:r>
      <w:r>
        <w:rPr>
          <w:rFonts w:hint="eastAsia"/>
        </w:rPr>
        <w:t>证</w:t>
      </w:r>
      <w:bookmarkEnd w:id="13"/>
    </w:p>
    <w:p w14:paraId="72272438">
      <w:pPr>
        <w:pStyle w:val="23"/>
        <w:snapToGrid w:val="0"/>
        <w:spacing w:line="300" w:lineRule="auto"/>
        <w:ind w:firstLine="440"/>
        <w:rPr>
          <w:rFonts w:ascii="微软雅黑" w:hAnsi="微软雅黑" w:eastAsia="微软雅黑"/>
          <w:color w:val="FF0000"/>
          <w:sz w:val="22"/>
          <w:szCs w:val="22"/>
        </w:rPr>
      </w:pPr>
      <w:r>
        <w:rPr>
          <w:rFonts w:hint="eastAsia" w:ascii="微软雅黑" w:hAnsi="微软雅黑" w:eastAsia="微软雅黑"/>
          <w:sz w:val="22"/>
          <w:szCs w:val="22"/>
        </w:rPr>
        <w:t>首次视频考试前需要进行人脸验证，注意【报考】页面屏幕上方红色条，点击开始验证，按提示进行人脸验证，验证完成后方可参加考试；</w:t>
      </w:r>
      <w:r>
        <w:rPr>
          <w:rFonts w:hint="eastAsia" w:ascii="微软雅黑" w:hAnsi="微软雅黑" w:eastAsia="微软雅黑"/>
          <w:color w:val="FF0000"/>
          <w:sz w:val="22"/>
          <w:szCs w:val="22"/>
        </w:rPr>
        <w:t>根据语音提示进行人脸识别，</w:t>
      </w:r>
      <w:r>
        <w:rPr>
          <w:rFonts w:ascii="微软雅黑" w:hAnsi="微软雅黑" w:eastAsia="微软雅黑"/>
          <w:color w:val="FF0000"/>
          <w:sz w:val="22"/>
          <w:szCs w:val="22"/>
        </w:rPr>
        <w:t>不要化浓妆、戴美瞳等，验证时</w:t>
      </w:r>
      <w:r>
        <w:rPr>
          <w:rFonts w:ascii="微软雅黑" w:hAnsi="微软雅黑" w:eastAsia="微软雅黑" w:cs="冬青黑体简体中文"/>
          <w:color w:val="FF0000"/>
          <w:sz w:val="22"/>
          <w:szCs w:val="22"/>
        </w:rPr>
        <w:t>调整好光线，不要出现高曝光的情况，保证人脸清晰，</w:t>
      </w:r>
      <w:r>
        <w:rPr>
          <w:rFonts w:hint="eastAsia" w:ascii="微软雅黑" w:hAnsi="微软雅黑" w:eastAsia="微软雅黑"/>
          <w:color w:val="FF0000"/>
          <w:sz w:val="22"/>
          <w:szCs w:val="22"/>
        </w:rPr>
        <w:t>避免人脸识别失败。</w:t>
      </w:r>
    </w:p>
    <w:p w14:paraId="24AD1826">
      <w:pPr>
        <w:pStyle w:val="23"/>
        <w:snapToGrid w:val="0"/>
        <w:spacing w:line="300" w:lineRule="auto"/>
        <w:ind w:firstLine="440"/>
        <w:rPr>
          <w:rFonts w:ascii="微软雅黑" w:hAnsi="微软雅黑" w:eastAsia="微软雅黑"/>
          <w:sz w:val="22"/>
          <w:szCs w:val="22"/>
        </w:rPr>
      </w:pPr>
      <w:r>
        <w:rPr>
          <w:rFonts w:hint="eastAsia" w:ascii="微软雅黑" w:hAnsi="微软雅黑" w:eastAsia="微软雅黑"/>
          <w:sz w:val="22"/>
          <w:szCs w:val="22"/>
        </w:rPr>
        <w:t>若多次人脸验证失败可以申请“人工审核”，请耐心等待人工审核结果。</w:t>
      </w:r>
    </w:p>
    <w:p w14:paraId="741635F0">
      <w:pPr>
        <w:pStyle w:val="23"/>
        <w:snapToGrid w:val="0"/>
        <w:spacing w:line="300" w:lineRule="auto"/>
        <w:rPr>
          <w:rFonts w:ascii="微软雅黑" w:hAnsi="微软雅黑" w:eastAsia="微软雅黑"/>
          <w:sz w:val="22"/>
          <w:szCs w:val="22"/>
        </w:rPr>
      </w:pPr>
      <w:r>
        <w:drawing>
          <wp:anchor distT="0" distB="0" distL="114300" distR="114300" simplePos="0" relativeHeight="251667456" behindDoc="0" locked="0" layoutInCell="1" allowOverlap="1">
            <wp:simplePos x="0" y="0"/>
            <wp:positionH relativeFrom="column">
              <wp:posOffset>3144520</wp:posOffset>
            </wp:positionH>
            <wp:positionV relativeFrom="paragraph">
              <wp:posOffset>504825</wp:posOffset>
            </wp:positionV>
            <wp:extent cx="1311910" cy="2840990"/>
            <wp:effectExtent l="0" t="0" r="2540" b="0"/>
            <wp:wrapTopAndBottom/>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1311910" cy="2840990"/>
                    </a:xfrm>
                    <a:prstGeom prst="rect">
                      <a:avLst/>
                    </a:prstGeom>
                    <a:noFill/>
                    <a:ln>
                      <a:noFill/>
                    </a:ln>
                  </pic:spPr>
                </pic:pic>
              </a:graphicData>
            </a:graphic>
          </wp:anchor>
        </w:drawing>
      </w:r>
      <w:r>
        <w:drawing>
          <wp:anchor distT="0" distB="0" distL="114300" distR="114300" simplePos="0" relativeHeight="251666432" behindDoc="0" locked="0" layoutInCell="1" allowOverlap="1">
            <wp:simplePos x="0" y="0"/>
            <wp:positionH relativeFrom="column">
              <wp:posOffset>1728470</wp:posOffset>
            </wp:positionH>
            <wp:positionV relativeFrom="paragraph">
              <wp:posOffset>456565</wp:posOffset>
            </wp:positionV>
            <wp:extent cx="1335405" cy="2897505"/>
            <wp:effectExtent l="0" t="0" r="0" b="0"/>
            <wp:wrapTopAndBottom/>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8"/>
                    <a:stretch>
                      <a:fillRect/>
                    </a:stretch>
                  </pic:blipFill>
                  <pic:spPr>
                    <a:xfrm>
                      <a:off x="0" y="0"/>
                      <a:ext cx="1335405" cy="2897505"/>
                    </a:xfrm>
                    <a:prstGeom prst="rect">
                      <a:avLst/>
                    </a:prstGeom>
                  </pic:spPr>
                </pic:pic>
              </a:graphicData>
            </a:graphic>
          </wp:anchor>
        </w:drawing>
      </w:r>
      <w:r>
        <w:rPr>
          <w:rFonts w:hint="eastAsia" w:ascii="微软雅黑" w:hAnsi="微软雅黑" w:eastAsia="微软雅黑"/>
          <w:color w:val="FF0000"/>
          <w:sz w:val="22"/>
          <w:szCs w:val="22"/>
        </w:rPr>
        <w:t>请</w:t>
      </w:r>
      <w:r>
        <w:rPr>
          <w:rFonts w:ascii="微软雅黑" w:hAnsi="微软雅黑" w:eastAsia="微软雅黑"/>
          <w:color w:val="FF0000"/>
          <w:sz w:val="22"/>
          <w:szCs w:val="22"/>
        </w:rPr>
        <w:t>务必</w:t>
      </w:r>
      <w:r>
        <w:rPr>
          <w:rFonts w:hint="eastAsia" w:ascii="微软雅黑" w:hAnsi="微软雅黑" w:eastAsia="微软雅黑"/>
          <w:color w:val="FF0000"/>
          <w:sz w:val="22"/>
          <w:szCs w:val="22"/>
          <w:lang w:val="en-US" w:eastAsia="zh-CN"/>
        </w:rPr>
        <w:t>尽快</w:t>
      </w:r>
      <w:r>
        <w:rPr>
          <w:rFonts w:hint="eastAsia" w:ascii="微软雅黑" w:hAnsi="微软雅黑" w:eastAsia="微软雅黑"/>
          <w:color w:val="FF0000"/>
          <w:sz w:val="22"/>
          <w:szCs w:val="22"/>
        </w:rPr>
        <w:t>完成</w:t>
      </w:r>
      <w:r>
        <w:rPr>
          <w:rFonts w:hint="eastAsia" w:ascii="微软雅黑" w:hAnsi="微软雅黑" w:eastAsia="微软雅黑"/>
          <w:color w:val="FF0000"/>
          <w:sz w:val="22"/>
          <w:szCs w:val="22"/>
          <w:lang w:val="en-US" w:eastAsia="zh-CN"/>
        </w:rPr>
        <w:t>人脸验</w:t>
      </w:r>
      <w:r>
        <w:rPr>
          <w:rFonts w:hint="eastAsia" w:ascii="微软雅黑" w:hAnsi="微软雅黑" w:eastAsia="微软雅黑"/>
          <w:color w:val="FF0000"/>
          <w:sz w:val="22"/>
          <w:szCs w:val="22"/>
        </w:rPr>
        <w:t>证</w:t>
      </w:r>
      <w:r>
        <w:rPr>
          <w:rFonts w:ascii="微软雅黑" w:hAnsi="微软雅黑" w:eastAsia="微软雅黑"/>
          <w:color w:val="FF0000"/>
          <w:sz w:val="22"/>
          <w:szCs w:val="22"/>
        </w:rPr>
        <w:t>，</w:t>
      </w:r>
      <w:r>
        <w:rPr>
          <w:rFonts w:hint="eastAsia" w:ascii="微软雅黑" w:hAnsi="微软雅黑" w:eastAsia="微软雅黑"/>
          <w:color w:val="FF0000"/>
          <w:sz w:val="22"/>
          <w:szCs w:val="22"/>
        </w:rPr>
        <w:t>以免影响考试。</w:t>
      </w:r>
    </w:p>
    <w:p w14:paraId="1BF52A43">
      <w:pPr>
        <w:ind w:firstLine="420" w:firstLineChars="200"/>
        <w:jc w:val="center"/>
        <w:rPr>
          <w:rFonts w:ascii="微软雅黑" w:hAnsi="微软雅黑" w:eastAsia="微软雅黑" w:cs="宋体"/>
          <w:color w:val="454545"/>
          <w:kern w:val="0"/>
          <w:sz w:val="24"/>
          <w:szCs w:val="24"/>
        </w:rPr>
      </w:pPr>
      <w:r>
        <w:t xml:space="preserve"> </w:t>
      </w:r>
    </w:p>
    <w:p w14:paraId="0DFEBBBB">
      <w:pPr>
        <w:pStyle w:val="3"/>
      </w:pPr>
      <w:bookmarkStart w:id="14" w:name="_Toc53837989"/>
      <w:r>
        <w:rPr>
          <w:rFonts w:hint="eastAsia"/>
        </w:rPr>
        <w:t>3</w:t>
      </w:r>
      <w:r>
        <w:t>.2</w:t>
      </w:r>
      <w:r>
        <w:rPr>
          <w:rFonts w:hint="eastAsia"/>
        </w:rPr>
        <w:t>考前</w:t>
      </w:r>
      <w:bookmarkEnd w:id="14"/>
      <w:r>
        <w:rPr>
          <w:rFonts w:hint="eastAsia"/>
        </w:rPr>
        <w:t>任务</w:t>
      </w:r>
    </w:p>
    <w:p w14:paraId="4F476FD4">
      <w:pPr>
        <w:pStyle w:val="23"/>
        <w:snapToGrid w:val="0"/>
        <w:spacing w:line="300" w:lineRule="auto"/>
        <w:rPr>
          <w:rFonts w:ascii="微软雅黑" w:hAnsi="微软雅黑" w:eastAsia="微软雅黑" w:cs="宋体"/>
          <w:color w:val="454545"/>
          <w:kern w:val="0"/>
          <w:sz w:val="22"/>
          <w:szCs w:val="22"/>
        </w:rPr>
      </w:pPr>
      <w:r>
        <w:drawing>
          <wp:anchor distT="0" distB="0" distL="114300" distR="114300" simplePos="0" relativeHeight="251668480" behindDoc="0" locked="0" layoutInCell="1" allowOverlap="1">
            <wp:simplePos x="0" y="0"/>
            <wp:positionH relativeFrom="column">
              <wp:posOffset>1732280</wp:posOffset>
            </wp:positionH>
            <wp:positionV relativeFrom="paragraph">
              <wp:posOffset>656590</wp:posOffset>
            </wp:positionV>
            <wp:extent cx="1335405" cy="2897505"/>
            <wp:effectExtent l="0" t="0" r="0" b="0"/>
            <wp:wrapTopAndBottom/>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8"/>
                    <a:stretch>
                      <a:fillRect/>
                    </a:stretch>
                  </pic:blipFill>
                  <pic:spPr>
                    <a:xfrm>
                      <a:off x="0" y="0"/>
                      <a:ext cx="1335405" cy="2897505"/>
                    </a:xfrm>
                    <a:prstGeom prst="rect">
                      <a:avLst/>
                    </a:prstGeom>
                  </pic:spPr>
                </pic:pic>
              </a:graphicData>
            </a:graphic>
          </wp:anchor>
        </w:drawing>
      </w:r>
      <w:r>
        <w:drawing>
          <wp:anchor distT="0" distB="0" distL="114300" distR="114300" simplePos="0" relativeHeight="251669504" behindDoc="0" locked="0" layoutInCell="1" allowOverlap="1">
            <wp:simplePos x="0" y="0"/>
            <wp:positionH relativeFrom="column">
              <wp:posOffset>3119755</wp:posOffset>
            </wp:positionH>
            <wp:positionV relativeFrom="paragraph">
              <wp:posOffset>698500</wp:posOffset>
            </wp:positionV>
            <wp:extent cx="1327785" cy="2879725"/>
            <wp:effectExtent l="0" t="0" r="5715" b="0"/>
            <wp:wrapTopAndBottom/>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9"/>
                    <a:stretch>
                      <a:fillRect/>
                    </a:stretch>
                  </pic:blipFill>
                  <pic:spPr>
                    <a:xfrm>
                      <a:off x="0" y="0"/>
                      <a:ext cx="1327840" cy="2879730"/>
                    </a:xfrm>
                    <a:prstGeom prst="rect">
                      <a:avLst/>
                    </a:prstGeom>
                  </pic:spPr>
                </pic:pic>
              </a:graphicData>
            </a:graphic>
          </wp:anchor>
        </w:drawing>
      </w:r>
      <w:r>
        <w:rPr>
          <w:rFonts w:ascii="微软雅黑" w:hAnsi="微软雅黑" w:eastAsia="微软雅黑"/>
          <w:sz w:val="22"/>
          <w:szCs w:val="22"/>
        </w:rPr>
        <w:t>在</w:t>
      </w:r>
      <w:r>
        <w:rPr>
          <w:rFonts w:hint="eastAsia" w:ascii="微软雅黑" w:hAnsi="微软雅黑" w:eastAsia="微软雅黑"/>
          <w:sz w:val="22"/>
          <w:szCs w:val="22"/>
        </w:rPr>
        <w:t>【报考】页面【在线考试】</w:t>
      </w:r>
      <w:r>
        <w:rPr>
          <w:rFonts w:ascii="微软雅黑" w:hAnsi="微软雅黑" w:eastAsia="微软雅黑"/>
          <w:sz w:val="22"/>
          <w:szCs w:val="22"/>
        </w:rPr>
        <w:t>列表中点击对应考试进入，考前需完成屏幕上方考前任务，</w:t>
      </w:r>
      <w:r>
        <w:rPr>
          <w:rFonts w:hint="eastAsia" w:ascii="微软雅黑" w:hAnsi="微软雅黑" w:eastAsia="微软雅黑"/>
          <w:sz w:val="22"/>
          <w:szCs w:val="22"/>
        </w:rPr>
        <w:t>部分考前任务有时间限制，请在规定时间内完成，</w:t>
      </w:r>
      <w:r>
        <w:rPr>
          <w:rFonts w:ascii="微软雅黑" w:hAnsi="微软雅黑" w:eastAsia="微软雅黑"/>
          <w:sz w:val="22"/>
          <w:szCs w:val="22"/>
        </w:rPr>
        <w:t>以免影响正式考试。</w:t>
      </w:r>
    </w:p>
    <w:p w14:paraId="3C3EA5BF">
      <w:pPr>
        <w:widowControl/>
        <w:ind w:firstLine="420" w:firstLineChars="200"/>
        <w:jc w:val="center"/>
      </w:pPr>
    </w:p>
    <w:p w14:paraId="70F72541">
      <w:pPr>
        <w:pStyle w:val="3"/>
      </w:pPr>
      <w:bookmarkStart w:id="15" w:name="_Toc53837991"/>
      <w:r>
        <w:rPr>
          <w:rFonts w:hint="eastAsia"/>
        </w:rPr>
        <w:t>3</w:t>
      </w:r>
      <w:r>
        <w:t>.</w:t>
      </w:r>
      <w:r>
        <w:rPr>
          <w:rFonts w:hint="eastAsia"/>
        </w:rPr>
        <w:t>3考前练习</w:t>
      </w:r>
      <w:bookmarkEnd w:id="15"/>
    </w:p>
    <w:p w14:paraId="655B6EAA">
      <w:pPr>
        <w:pStyle w:val="23"/>
        <w:snapToGrid w:val="0"/>
        <w:spacing w:line="300" w:lineRule="auto"/>
        <w:ind w:firstLine="440"/>
        <w:rPr>
          <w:rFonts w:ascii="微软雅黑" w:hAnsi="微软雅黑" w:eastAsia="微软雅黑"/>
          <w:color w:val="FF0000"/>
          <w:sz w:val="22"/>
          <w:szCs w:val="22"/>
        </w:rPr>
      </w:pPr>
      <w:r>
        <w:rPr>
          <w:rFonts w:hint="eastAsia" w:ascii="微软雅黑" w:hAnsi="微软雅黑" w:eastAsia="微软雅黑"/>
          <w:b/>
          <w:bCs/>
          <w:color w:val="FF0000"/>
          <w:sz w:val="22"/>
          <w:szCs w:val="22"/>
        </w:rPr>
        <w:t>参加正式考试前务必要</w:t>
      </w:r>
      <w:r>
        <w:rPr>
          <w:rFonts w:ascii="微软雅黑" w:hAnsi="微软雅黑" w:eastAsia="微软雅黑"/>
          <w:b/>
          <w:bCs/>
          <w:color w:val="FF0000"/>
          <w:sz w:val="22"/>
          <w:szCs w:val="22"/>
        </w:rPr>
        <w:t>充分</w:t>
      </w:r>
      <w:r>
        <w:rPr>
          <w:rFonts w:hint="eastAsia" w:ascii="微软雅黑" w:hAnsi="微软雅黑" w:eastAsia="微软雅黑"/>
          <w:b/>
          <w:bCs/>
          <w:color w:val="FF0000"/>
          <w:sz w:val="22"/>
          <w:szCs w:val="22"/>
        </w:rPr>
        <w:t>参加</w:t>
      </w:r>
      <w:r>
        <w:rPr>
          <w:rFonts w:ascii="微软雅黑" w:hAnsi="微软雅黑" w:eastAsia="微软雅黑"/>
          <w:b/>
          <w:bCs/>
          <w:color w:val="FF0000"/>
          <w:sz w:val="22"/>
          <w:szCs w:val="22"/>
        </w:rPr>
        <w:t>考前练习</w:t>
      </w:r>
      <w:r>
        <w:rPr>
          <w:rFonts w:hint="eastAsia" w:ascii="微软雅黑" w:hAnsi="微软雅黑" w:eastAsia="微软雅黑"/>
          <w:color w:val="FF0000"/>
          <w:sz w:val="22"/>
          <w:szCs w:val="22"/>
        </w:rPr>
        <w:t>，</w:t>
      </w:r>
      <w:r>
        <w:rPr>
          <w:rFonts w:hint="eastAsia" w:ascii="微软雅黑" w:hAnsi="微软雅黑" w:eastAsia="微软雅黑"/>
          <w:sz w:val="22"/>
          <w:szCs w:val="22"/>
        </w:rPr>
        <w:t>在考试详情页点击考前练习，</w:t>
      </w:r>
      <w:r>
        <w:rPr>
          <w:rFonts w:hint="eastAsia" w:ascii="微软雅黑" w:hAnsi="微软雅黑" w:eastAsia="微软雅黑"/>
          <w:color w:val="FF0000"/>
          <w:sz w:val="22"/>
          <w:szCs w:val="22"/>
        </w:rPr>
        <w:t>允许访问麦克风及摄像头</w:t>
      </w:r>
      <w:r>
        <w:rPr>
          <w:rFonts w:hint="eastAsia" w:ascii="微软雅黑" w:hAnsi="微软雅黑" w:eastAsia="微软雅黑"/>
          <w:sz w:val="22"/>
          <w:szCs w:val="22"/>
        </w:rPr>
        <w:t>，请仔细阅读考试相关要求，</w:t>
      </w:r>
      <w:r>
        <w:rPr>
          <w:rFonts w:hint="eastAsia" w:ascii="微软雅黑" w:hAnsi="微软雅黑" w:eastAsia="微软雅黑"/>
          <w:color w:val="FF0000"/>
          <w:sz w:val="22"/>
          <w:szCs w:val="22"/>
        </w:rPr>
        <w:t>考前练</w:t>
      </w:r>
      <w:r>
        <w:rPr>
          <w:rFonts w:hint="eastAsia" w:ascii="微软雅黑" w:hAnsi="微软雅黑" w:eastAsia="微软雅黑"/>
          <w:color w:val="FF0000"/>
          <w:sz w:val="22"/>
          <w:szCs w:val="22"/>
          <w:lang w:val="en-US" w:eastAsia="zh-CN"/>
        </w:rPr>
        <w:t>习不</w:t>
      </w:r>
      <w:r>
        <w:rPr>
          <w:rFonts w:hint="eastAsia" w:ascii="微软雅黑" w:hAnsi="微软雅黑" w:eastAsia="微软雅黑"/>
          <w:color w:val="FF0000"/>
          <w:sz w:val="22"/>
          <w:szCs w:val="22"/>
        </w:rPr>
        <w:t>限次数，也不需要提交录制视频。</w:t>
      </w:r>
    </w:p>
    <w:p w14:paraId="19E29FF1">
      <w:pPr>
        <w:pStyle w:val="3"/>
      </w:pPr>
      <w:bookmarkStart w:id="16" w:name="_Toc53837992"/>
      <w:r>
        <w:rPr>
          <w:rFonts w:hint="eastAsia"/>
        </w:rPr>
        <w:t>3</w:t>
      </w:r>
      <w:r>
        <w:t>.</w:t>
      </w:r>
      <w:r>
        <w:rPr>
          <w:rFonts w:hint="eastAsia"/>
        </w:rPr>
        <w:t>4模拟考试</w:t>
      </w:r>
      <w:bookmarkEnd w:id="16"/>
    </w:p>
    <w:p w14:paraId="246E21E7">
      <w:pPr>
        <w:pStyle w:val="23"/>
        <w:snapToGrid w:val="0"/>
        <w:spacing w:line="300" w:lineRule="auto"/>
        <w:ind w:firstLine="440"/>
        <w:rPr>
          <w:rFonts w:ascii="微软雅黑" w:hAnsi="微软雅黑" w:eastAsia="微软雅黑" w:cs="冬青黑体简体中文"/>
          <w:color w:val="FF0000"/>
          <w:sz w:val="22"/>
          <w:szCs w:val="22"/>
        </w:rPr>
      </w:pPr>
      <w:r>
        <w:rPr>
          <w:rFonts w:hint="eastAsia" w:ascii="微软雅黑" w:hAnsi="微软雅黑" w:eastAsia="微软雅黑"/>
          <w:b/>
          <w:bCs/>
          <w:color w:val="FF0000"/>
          <w:sz w:val="22"/>
          <w:szCs w:val="22"/>
        </w:rPr>
        <w:t>参加正式考试前务必要参加模拟考试。</w:t>
      </w:r>
      <w:r>
        <w:rPr>
          <w:rFonts w:ascii="微软雅黑" w:hAnsi="微软雅黑" w:eastAsia="微软雅黑"/>
          <w:color w:val="FF0000"/>
          <w:sz w:val="22"/>
          <w:szCs w:val="22"/>
        </w:rPr>
        <w:t>模拟考试时也需要进行人脸验证，</w:t>
      </w:r>
      <w:r>
        <w:rPr>
          <w:rFonts w:hint="eastAsia" w:ascii="微软雅黑" w:hAnsi="微软雅黑" w:eastAsia="微软雅黑"/>
          <w:color w:val="FF0000"/>
          <w:sz w:val="22"/>
          <w:szCs w:val="22"/>
        </w:rPr>
        <w:t>根据语音提示进行人脸识别，</w:t>
      </w:r>
      <w:r>
        <w:rPr>
          <w:rFonts w:ascii="微软雅黑" w:hAnsi="微软雅黑" w:eastAsia="微软雅黑"/>
          <w:color w:val="FF0000"/>
          <w:sz w:val="22"/>
          <w:szCs w:val="22"/>
        </w:rPr>
        <w:t>不要化浓妆、戴美瞳等，验证时</w:t>
      </w:r>
      <w:r>
        <w:rPr>
          <w:rFonts w:ascii="微软雅黑" w:hAnsi="微软雅黑" w:eastAsia="微软雅黑" w:cs="冬青黑体简体中文"/>
          <w:color w:val="FF0000"/>
          <w:sz w:val="22"/>
          <w:szCs w:val="22"/>
        </w:rPr>
        <w:t>调整好光线，不要出现高曝光的情况，保证人脸清晰，</w:t>
      </w:r>
      <w:r>
        <w:rPr>
          <w:rFonts w:hint="eastAsia" w:ascii="微软雅黑" w:hAnsi="微软雅黑" w:eastAsia="微软雅黑"/>
          <w:color w:val="FF0000"/>
          <w:sz w:val="22"/>
          <w:szCs w:val="22"/>
        </w:rPr>
        <w:t>避免人脸识别失败</w:t>
      </w:r>
      <w:r>
        <w:rPr>
          <w:rFonts w:hint="eastAsia" w:ascii="微软雅黑" w:hAnsi="微软雅黑" w:eastAsia="微软雅黑" w:cs="冬青黑体简体中文"/>
          <w:color w:val="FF0000"/>
          <w:sz w:val="22"/>
          <w:szCs w:val="22"/>
        </w:rPr>
        <w:t>。</w:t>
      </w:r>
    </w:p>
    <w:p w14:paraId="00501ADC">
      <w:pPr>
        <w:pStyle w:val="23"/>
        <w:snapToGrid w:val="0"/>
        <w:spacing w:line="300" w:lineRule="auto"/>
        <w:rPr>
          <w:rFonts w:ascii="微软雅黑" w:hAnsi="微软雅黑" w:eastAsia="微软雅黑"/>
          <w:sz w:val="22"/>
          <w:szCs w:val="22"/>
        </w:rPr>
      </w:pPr>
      <w:r>
        <w:drawing>
          <wp:anchor distT="0" distB="0" distL="114300" distR="114300" simplePos="0" relativeHeight="251670528" behindDoc="0" locked="0" layoutInCell="1" allowOverlap="1">
            <wp:simplePos x="0" y="0"/>
            <wp:positionH relativeFrom="column">
              <wp:posOffset>2877820</wp:posOffset>
            </wp:positionH>
            <wp:positionV relativeFrom="paragraph">
              <wp:posOffset>646430</wp:posOffset>
            </wp:positionV>
            <wp:extent cx="1327785" cy="2879725"/>
            <wp:effectExtent l="0" t="0" r="5715" b="0"/>
            <wp:wrapTopAndBottom/>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9"/>
                    <a:stretch>
                      <a:fillRect/>
                    </a:stretch>
                  </pic:blipFill>
                  <pic:spPr>
                    <a:xfrm>
                      <a:off x="0" y="0"/>
                      <a:ext cx="1327840" cy="2879730"/>
                    </a:xfrm>
                    <a:prstGeom prst="rect">
                      <a:avLst/>
                    </a:prstGeom>
                  </pic:spPr>
                </pic:pic>
              </a:graphicData>
            </a:graphic>
          </wp:anchor>
        </w:drawing>
      </w:r>
      <w:r>
        <w:rPr>
          <w:rFonts w:hint="eastAsia" w:ascii="微软雅黑" w:hAnsi="微软雅黑" w:eastAsia="微软雅黑"/>
          <w:sz w:val="22"/>
          <w:szCs w:val="22"/>
        </w:rPr>
        <w:t>模拟考试的流程与正式考试一致，有严格的考试时间限制，请在规定的时间内完成模拟考试，但是</w:t>
      </w:r>
      <w:r>
        <w:rPr>
          <w:rFonts w:hint="eastAsia" w:ascii="微软雅黑" w:hAnsi="微软雅黑" w:eastAsia="微软雅黑"/>
          <w:b/>
          <w:bCs/>
          <w:color w:val="FF0000"/>
          <w:sz w:val="22"/>
          <w:szCs w:val="22"/>
        </w:rPr>
        <w:t>模拟考试视频不作为评分依据</w:t>
      </w:r>
      <w:r>
        <w:rPr>
          <w:rFonts w:hint="eastAsia" w:ascii="微软雅黑" w:hAnsi="微软雅黑" w:eastAsia="微软雅黑"/>
          <w:color w:val="FF0000"/>
          <w:sz w:val="22"/>
          <w:szCs w:val="22"/>
        </w:rPr>
        <w:t>。</w:t>
      </w:r>
      <w:r>
        <w:rPr>
          <w:rFonts w:hint="eastAsia" w:ascii="微软雅黑" w:hAnsi="微软雅黑" w:eastAsia="微软雅黑"/>
          <w:sz w:val="22"/>
          <w:szCs w:val="22"/>
        </w:rPr>
        <w:t>请考生完成模拟考试以熟悉考试流程。</w:t>
      </w:r>
    </w:p>
    <w:p w14:paraId="0246BA06">
      <w:pPr>
        <w:ind w:firstLine="480" w:firstLineChars="200"/>
        <w:jc w:val="center"/>
        <w:rPr>
          <w:sz w:val="24"/>
          <w:szCs w:val="24"/>
        </w:rPr>
      </w:pPr>
    </w:p>
    <w:p w14:paraId="729849D7">
      <w:pPr>
        <w:pStyle w:val="2"/>
        <w:numPr>
          <w:ilvl w:val="0"/>
          <w:numId w:val="2"/>
        </w:numPr>
        <w:tabs>
          <w:tab w:val="left" w:pos="6804"/>
        </w:tabs>
        <w:snapToGrid w:val="0"/>
        <w:spacing w:before="0" w:after="0" w:line="240" w:lineRule="atLeast"/>
        <w:rPr>
          <w:rFonts w:ascii="微软雅黑" w:hAnsi="微软雅黑" w:eastAsia="微软雅黑"/>
          <w:color w:val="1E73F3"/>
          <w:u w:val="single"/>
        </w:rPr>
      </w:pPr>
      <w:bookmarkStart w:id="17" w:name="_Toc53837993"/>
      <w:r>
        <w:rPr>
          <w:rFonts w:hint="eastAsia" w:ascii="微软雅黑" w:hAnsi="微软雅黑" w:eastAsia="微软雅黑"/>
          <w:color w:val="1E73F3"/>
          <w:u w:val="single"/>
        </w:rPr>
        <w:t>正式考试及视频提交</w:t>
      </w:r>
      <w:bookmarkEnd w:id="17"/>
    </w:p>
    <w:p w14:paraId="49B57D07">
      <w:pPr>
        <w:rPr>
          <w:rFonts w:ascii="微软雅黑" w:hAnsi="微软雅黑" w:eastAsia="微软雅黑"/>
          <w:color w:val="1E73F3"/>
          <w:u w:val="single"/>
        </w:rPr>
      </w:pPr>
    </w:p>
    <w:p w14:paraId="1AC34637">
      <w:pPr>
        <w:pStyle w:val="23"/>
        <w:snapToGrid w:val="0"/>
        <w:spacing w:line="300" w:lineRule="auto"/>
        <w:ind w:firstLine="440"/>
        <w:rPr>
          <w:rFonts w:ascii="微软雅黑" w:hAnsi="微软雅黑" w:eastAsia="微软雅黑"/>
          <w:sz w:val="22"/>
          <w:szCs w:val="22"/>
        </w:rPr>
      </w:pPr>
      <w:r>
        <w:rPr>
          <w:rFonts w:ascii="微软雅黑" w:hAnsi="微软雅黑" w:eastAsia="微软雅黑"/>
          <w:sz w:val="22"/>
          <w:szCs w:val="22"/>
        </w:rPr>
        <w:t>考生须在规定考试时间参加正式考试，点击【正式考试】，仔细阅读</w:t>
      </w:r>
      <w:r>
        <w:rPr>
          <w:rFonts w:hint="eastAsia" w:ascii="微软雅黑" w:hAnsi="微软雅黑" w:eastAsia="微软雅黑"/>
          <w:sz w:val="22"/>
          <w:szCs w:val="22"/>
        </w:rPr>
        <w:t>“</w:t>
      </w:r>
      <w:r>
        <w:rPr>
          <w:rFonts w:ascii="微软雅黑" w:hAnsi="微软雅黑" w:eastAsia="微软雅黑"/>
          <w:sz w:val="22"/>
          <w:szCs w:val="22"/>
        </w:rPr>
        <w:t>考试内容</w:t>
      </w:r>
      <w:r>
        <w:rPr>
          <w:rFonts w:hint="eastAsia" w:ascii="微软雅黑" w:hAnsi="微软雅黑" w:eastAsia="微软雅黑"/>
          <w:sz w:val="22"/>
          <w:szCs w:val="22"/>
        </w:rPr>
        <w:t>”</w:t>
      </w:r>
      <w:r>
        <w:rPr>
          <w:rFonts w:ascii="微软雅黑" w:hAnsi="微软雅黑" w:eastAsia="微软雅黑"/>
          <w:sz w:val="22"/>
          <w:szCs w:val="22"/>
        </w:rPr>
        <w:t>“</w:t>
      </w:r>
      <w:r>
        <w:rPr>
          <w:rFonts w:hint="eastAsia" w:ascii="微软雅黑" w:hAnsi="微软雅黑" w:eastAsia="微软雅黑"/>
          <w:sz w:val="22"/>
          <w:szCs w:val="22"/>
        </w:rPr>
        <w:t>录制</w:t>
      </w:r>
      <w:r>
        <w:rPr>
          <w:rFonts w:ascii="微软雅黑" w:hAnsi="微软雅黑" w:eastAsia="微软雅黑"/>
          <w:sz w:val="22"/>
          <w:szCs w:val="22"/>
        </w:rPr>
        <w:t>要求”“</w:t>
      </w:r>
      <w:r>
        <w:rPr>
          <w:rFonts w:hint="eastAsia" w:ascii="微软雅黑" w:hAnsi="微软雅黑" w:eastAsia="微软雅黑"/>
          <w:sz w:val="22"/>
          <w:szCs w:val="22"/>
        </w:rPr>
        <w:t>录制</w:t>
      </w:r>
      <w:r>
        <w:rPr>
          <w:rFonts w:ascii="微软雅黑" w:hAnsi="微软雅黑" w:eastAsia="微软雅黑"/>
          <w:sz w:val="22"/>
          <w:szCs w:val="22"/>
        </w:rPr>
        <w:t>时间”“注意事项”等内容，然后进行以下操作。</w:t>
      </w:r>
    </w:p>
    <w:p w14:paraId="4AEA32C4">
      <w:pPr>
        <w:pStyle w:val="23"/>
        <w:snapToGrid w:val="0"/>
        <w:spacing w:line="300" w:lineRule="auto"/>
        <w:ind w:firstLine="440"/>
        <w:rPr>
          <w:rFonts w:ascii="微软雅黑" w:hAnsi="微软雅黑" w:eastAsia="微软雅黑"/>
          <w:color w:val="FF0000"/>
          <w:sz w:val="22"/>
          <w:szCs w:val="22"/>
          <w:highlight w:val="yellow"/>
        </w:rPr>
      </w:pPr>
      <w:r>
        <w:rPr>
          <w:rFonts w:ascii="微软雅黑" w:hAnsi="微软雅黑" w:eastAsia="微软雅黑"/>
          <w:sz w:val="22"/>
          <w:szCs w:val="22"/>
        </w:rPr>
        <w:t>请</w:t>
      </w:r>
      <w:r>
        <w:rPr>
          <w:rFonts w:hint="eastAsia" w:ascii="微软雅黑" w:hAnsi="微软雅黑" w:eastAsia="微软雅黑"/>
          <w:sz w:val="22"/>
          <w:szCs w:val="22"/>
        </w:rPr>
        <w:t>按学校要求，</w:t>
      </w:r>
      <w:r>
        <w:rPr>
          <w:rFonts w:ascii="微软雅黑" w:hAnsi="微软雅黑" w:eastAsia="微软雅黑"/>
          <w:sz w:val="22"/>
          <w:szCs w:val="22"/>
        </w:rPr>
        <w:t>提前架设好主机（小艺帮</w:t>
      </w:r>
      <w:r>
        <w:rPr>
          <w:rFonts w:hint="eastAsia" w:ascii="微软雅黑" w:hAnsi="微软雅黑" w:eastAsia="微软雅黑"/>
          <w:sz w:val="22"/>
          <w:szCs w:val="22"/>
        </w:rPr>
        <w:t>APP</w:t>
      </w:r>
      <w:r>
        <w:rPr>
          <w:rFonts w:ascii="微软雅黑" w:hAnsi="微软雅黑" w:eastAsia="微软雅黑"/>
          <w:sz w:val="22"/>
          <w:szCs w:val="22"/>
        </w:rPr>
        <w:t>）和辅机（小艺帮助手</w:t>
      </w:r>
      <w:r>
        <w:rPr>
          <w:rFonts w:hint="eastAsia" w:ascii="微软雅黑" w:hAnsi="微软雅黑" w:eastAsia="微软雅黑"/>
          <w:sz w:val="22"/>
          <w:szCs w:val="22"/>
        </w:rPr>
        <w:t>APP</w:t>
      </w:r>
      <w:r>
        <w:rPr>
          <w:rFonts w:ascii="微软雅黑" w:hAnsi="微软雅黑" w:eastAsia="微软雅黑"/>
          <w:sz w:val="22"/>
          <w:szCs w:val="22"/>
        </w:rPr>
        <w:t>）</w:t>
      </w:r>
      <w:r>
        <w:rPr>
          <w:rFonts w:hint="eastAsia" w:ascii="微软雅黑" w:hAnsi="微软雅黑" w:eastAsia="微软雅黑"/>
          <w:sz w:val="22"/>
          <w:szCs w:val="22"/>
        </w:rPr>
        <w:t>（摆放方法参照下方双机位摆放示意图）</w:t>
      </w:r>
      <w:r>
        <w:rPr>
          <w:rFonts w:ascii="微软雅黑" w:hAnsi="微软雅黑" w:eastAsia="微软雅黑"/>
          <w:sz w:val="22"/>
          <w:szCs w:val="22"/>
        </w:rPr>
        <w:t>，进入正式考试后</w:t>
      </w:r>
      <w:r>
        <w:rPr>
          <w:rFonts w:hint="eastAsia" w:ascii="微软雅黑" w:hAnsi="微软雅黑" w:eastAsia="微软雅黑"/>
          <w:sz w:val="22"/>
          <w:szCs w:val="22"/>
        </w:rPr>
        <w:t>，辅机先扫描主机</w:t>
      </w:r>
      <w:r>
        <w:rPr>
          <w:rFonts w:ascii="微软雅黑" w:hAnsi="微软雅黑" w:eastAsia="微软雅黑"/>
          <w:sz w:val="22"/>
          <w:szCs w:val="22"/>
        </w:rPr>
        <w:t>位</w:t>
      </w:r>
      <w:r>
        <w:rPr>
          <w:rFonts w:hint="eastAsia" w:ascii="微软雅黑" w:hAnsi="微软雅黑" w:eastAsia="微软雅黑"/>
          <w:sz w:val="22"/>
          <w:szCs w:val="22"/>
        </w:rPr>
        <w:t>二维码</w:t>
      </w:r>
      <w:r>
        <w:rPr>
          <w:rFonts w:ascii="微软雅黑" w:hAnsi="微软雅黑" w:eastAsia="微软雅黑"/>
          <w:sz w:val="22"/>
          <w:szCs w:val="22"/>
        </w:rPr>
        <w:t>，开启辅机位录制</w:t>
      </w:r>
      <w:r>
        <w:rPr>
          <w:rFonts w:hint="eastAsia" w:ascii="微软雅黑" w:hAnsi="微软雅黑" w:eastAsia="微软雅黑"/>
          <w:sz w:val="22"/>
          <w:szCs w:val="22"/>
        </w:rPr>
        <w:t>，详情见</w:t>
      </w:r>
      <w:r>
        <w:rPr>
          <w:rFonts w:hint="eastAsia" w:ascii="微软雅黑" w:hAnsi="微软雅黑" w:eastAsia="微软雅黑"/>
          <w:color w:val="0000FF"/>
          <w:sz w:val="22"/>
          <w:szCs w:val="22"/>
        </w:rPr>
        <w:t>5.双机位考试（小艺帮助手APP</w:t>
      </w:r>
      <w:r>
        <w:rPr>
          <w:rFonts w:ascii="微软雅黑" w:hAnsi="微软雅黑" w:eastAsia="微软雅黑"/>
          <w:color w:val="0000FF"/>
          <w:sz w:val="22"/>
          <w:szCs w:val="22"/>
        </w:rPr>
        <w:t>为辅机位</w:t>
      </w:r>
      <w:r>
        <w:rPr>
          <w:rFonts w:hint="eastAsia" w:ascii="微软雅黑" w:hAnsi="微软雅黑" w:eastAsia="微软雅黑"/>
          <w:color w:val="0000FF"/>
          <w:sz w:val="22"/>
          <w:szCs w:val="22"/>
        </w:rPr>
        <w:t>）</w:t>
      </w:r>
      <w:r>
        <w:rPr>
          <w:rFonts w:hint="eastAsia" w:ascii="微软雅黑" w:hAnsi="微软雅黑" w:eastAsia="微软雅黑"/>
          <w:sz w:val="22"/>
          <w:szCs w:val="22"/>
        </w:rPr>
        <w:t>。</w:t>
      </w:r>
    </w:p>
    <w:p w14:paraId="44B8BCB1">
      <w:pPr>
        <w:pStyle w:val="23"/>
        <w:snapToGrid w:val="0"/>
        <w:spacing w:line="300" w:lineRule="auto"/>
        <w:ind w:firstLine="440"/>
        <w:rPr>
          <w:b/>
          <w:color w:val="FF0000"/>
          <w:sz w:val="22"/>
          <w:szCs w:val="22"/>
        </w:rPr>
      </w:pPr>
      <w:r>
        <w:rPr>
          <w:rFonts w:hint="eastAsia" w:ascii="微软雅黑" w:hAnsi="微软雅黑" w:eastAsia="微软雅黑"/>
          <w:sz w:val="22"/>
          <w:szCs w:val="22"/>
        </w:rPr>
        <w:t>考生进入正式考试后，须在</w:t>
      </w:r>
      <w:r>
        <w:rPr>
          <w:rFonts w:ascii="微软雅黑" w:hAnsi="微软雅黑" w:eastAsia="微软雅黑"/>
          <w:b/>
          <w:bCs/>
          <w:color w:val="FF0000"/>
          <w:sz w:val="22"/>
          <w:szCs w:val="22"/>
        </w:rPr>
        <w:t>规定时间内</w:t>
      </w:r>
      <w:r>
        <w:rPr>
          <w:rFonts w:ascii="微软雅黑" w:hAnsi="微软雅黑" w:eastAsia="微软雅黑"/>
          <w:sz w:val="22"/>
          <w:szCs w:val="22"/>
        </w:rPr>
        <w:t>完成考试视频的录制和提交</w:t>
      </w:r>
      <w:r>
        <w:rPr>
          <w:rFonts w:hint="eastAsia" w:ascii="微软雅黑" w:hAnsi="微软雅黑" w:eastAsia="微软雅黑"/>
          <w:sz w:val="22"/>
          <w:szCs w:val="22"/>
        </w:rPr>
        <w:t>。</w:t>
      </w:r>
      <w:r>
        <w:rPr>
          <w:rFonts w:ascii="微软雅黑" w:hAnsi="微软雅黑" w:eastAsia="微软雅黑"/>
          <w:b/>
          <w:color w:val="FF0000"/>
          <w:sz w:val="22"/>
          <w:szCs w:val="22"/>
        </w:rPr>
        <w:t>考试时间截止</w:t>
      </w:r>
      <w:r>
        <w:rPr>
          <w:rFonts w:hint="eastAsia" w:ascii="微软雅黑" w:hAnsi="微软雅黑" w:eastAsia="微软雅黑"/>
          <w:b/>
          <w:color w:val="FF0000"/>
          <w:sz w:val="22"/>
          <w:szCs w:val="22"/>
        </w:rPr>
        <w:t>还未提交考试视频则视为</w:t>
      </w:r>
      <w:r>
        <w:rPr>
          <w:rFonts w:ascii="微软雅黑" w:hAnsi="微软雅黑" w:eastAsia="微软雅黑"/>
          <w:b/>
          <w:color w:val="FF0000"/>
          <w:sz w:val="22"/>
          <w:szCs w:val="22"/>
        </w:rPr>
        <w:t>缺</w:t>
      </w:r>
      <w:r>
        <w:rPr>
          <w:rFonts w:hint="eastAsia" w:ascii="微软雅黑" w:hAnsi="微软雅黑" w:eastAsia="微软雅黑"/>
          <w:b/>
          <w:color w:val="FF0000"/>
          <w:sz w:val="22"/>
          <w:szCs w:val="22"/>
        </w:rPr>
        <w:t>考。</w:t>
      </w:r>
    </w:p>
    <w:p w14:paraId="30BBEBA4">
      <w:pPr>
        <w:rPr>
          <w:rFonts w:ascii="微软雅黑" w:hAnsi="微软雅黑" w:eastAsia="微软雅黑"/>
          <w:color w:val="1E73F3"/>
          <w:u w:val="single"/>
        </w:rPr>
      </w:pPr>
      <w:r>
        <w:drawing>
          <wp:anchor distT="0" distB="0" distL="114300" distR="114300" simplePos="0" relativeHeight="251687936" behindDoc="0" locked="0" layoutInCell="1" allowOverlap="1">
            <wp:simplePos x="0" y="0"/>
            <wp:positionH relativeFrom="margin">
              <wp:align>center</wp:align>
            </wp:positionH>
            <wp:positionV relativeFrom="paragraph">
              <wp:posOffset>472440</wp:posOffset>
            </wp:positionV>
            <wp:extent cx="4545965" cy="3585845"/>
            <wp:effectExtent l="0" t="0" r="6985" b="0"/>
            <wp:wrapTopAndBottom/>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20"/>
                    <a:stretch>
                      <a:fillRect/>
                    </a:stretch>
                  </pic:blipFill>
                  <pic:spPr>
                    <a:xfrm>
                      <a:off x="0" y="0"/>
                      <a:ext cx="4545965" cy="3585845"/>
                    </a:xfrm>
                    <a:prstGeom prst="rect">
                      <a:avLst/>
                    </a:prstGeom>
                    <a:noFill/>
                    <a:ln>
                      <a:noFill/>
                    </a:ln>
                  </pic:spPr>
                </pic:pic>
              </a:graphicData>
            </a:graphic>
          </wp:anchor>
        </w:drawing>
      </w:r>
    </w:p>
    <w:p w14:paraId="3268646D">
      <w:pPr>
        <w:jc w:val="center"/>
      </w:pPr>
      <w:r>
        <w:rPr>
          <w:rFonts w:hint="eastAsia" w:ascii="汉仪书宋二KW" w:hAnsi="汉仪书宋二KW" w:eastAsia="汉仪书宋二KW" w:cs="汉仪书宋二KW"/>
          <w:b/>
          <w:color w:val="000008"/>
          <w:kern w:val="0"/>
          <w:sz w:val="48"/>
          <w:szCs w:val="48"/>
          <w:lang w:bidi="ar"/>
        </w:rPr>
        <w:drawing>
          <wp:anchor distT="0" distB="0" distL="114300" distR="114300" simplePos="0" relativeHeight="251686912" behindDoc="0" locked="0" layoutInCell="1" allowOverlap="1">
            <wp:simplePos x="0" y="0"/>
            <wp:positionH relativeFrom="margin">
              <wp:align>center</wp:align>
            </wp:positionH>
            <wp:positionV relativeFrom="paragraph">
              <wp:posOffset>3860800</wp:posOffset>
            </wp:positionV>
            <wp:extent cx="4128770" cy="2531110"/>
            <wp:effectExtent l="0" t="0" r="5080" b="2540"/>
            <wp:wrapTopAndBottom/>
            <wp:docPr id="21" name="图片 21" descr="面试_站姿-全身-正面-竖屏-主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面试_站姿-全身-正面-竖屏-主持"/>
                    <pic:cNvPicPr>
                      <a:picLocks noChangeAspect="1"/>
                    </pic:cNvPicPr>
                  </pic:nvPicPr>
                  <pic:blipFill>
                    <a:blip r:embed="rId21"/>
                    <a:stretch>
                      <a:fillRect/>
                    </a:stretch>
                  </pic:blipFill>
                  <pic:spPr>
                    <a:xfrm>
                      <a:off x="0" y="0"/>
                      <a:ext cx="4128770" cy="2531110"/>
                    </a:xfrm>
                    <a:prstGeom prst="rect">
                      <a:avLst/>
                    </a:prstGeom>
                  </pic:spPr>
                </pic:pic>
              </a:graphicData>
            </a:graphic>
          </wp:anchor>
        </w:drawing>
      </w:r>
    </w:p>
    <w:p w14:paraId="3228879F">
      <w:pPr>
        <w:pStyle w:val="23"/>
        <w:snapToGrid w:val="0"/>
        <w:spacing w:line="360" w:lineRule="exact"/>
        <w:ind w:firstLine="0" w:firstLineChars="0"/>
        <w:rPr>
          <w:rFonts w:ascii="微软雅黑" w:hAnsi="微软雅黑" w:eastAsia="微软雅黑"/>
          <w:szCs w:val="21"/>
          <w:highlight w:val="yellow"/>
        </w:rPr>
      </w:pPr>
      <w:bookmarkStart w:id="18" w:name="_Toc25856734"/>
    </w:p>
    <w:p w14:paraId="4AC9B9CB">
      <w:pPr>
        <w:pStyle w:val="23"/>
        <w:tabs>
          <w:tab w:val="left" w:pos="346"/>
        </w:tabs>
        <w:snapToGrid w:val="0"/>
        <w:ind w:firstLineChars="0"/>
        <w:rPr>
          <w:rFonts w:ascii="汉仪书宋二KW" w:hAnsi="汉仪书宋二KW" w:eastAsia="汉仪书宋二KW" w:cs="汉仪书宋二KW"/>
          <w:b/>
          <w:color w:val="000008"/>
          <w:kern w:val="0"/>
          <w:sz w:val="48"/>
          <w:szCs w:val="48"/>
          <w:lang w:bidi="ar"/>
        </w:rPr>
      </w:pPr>
      <w:r>
        <w:rPr>
          <w:rFonts w:hint="eastAsia" w:ascii="汉仪书宋二KW" w:hAnsi="汉仪书宋二KW" w:eastAsia="汉仪书宋二KW" w:cs="汉仪书宋二KW"/>
          <w:b/>
          <w:color w:val="000008"/>
          <w:kern w:val="0"/>
          <w:sz w:val="48"/>
          <w:szCs w:val="48"/>
          <w:lang w:bidi="ar"/>
        </w:rPr>
        <w:tab/>
      </w:r>
      <w:r>
        <w:rPr>
          <w:rFonts w:hint="eastAsia" w:ascii="汉仪书宋二KW" w:hAnsi="汉仪书宋二KW" w:eastAsia="汉仪书宋二KW" w:cs="汉仪书宋二KW"/>
          <w:b/>
          <w:color w:val="000008"/>
          <w:kern w:val="0"/>
          <w:sz w:val="48"/>
          <w:szCs w:val="48"/>
          <w:lang w:bidi="ar"/>
        </w:rPr>
        <w:t xml:space="preserve">   </w:t>
      </w:r>
      <w:r>
        <w:rPr>
          <w:rFonts w:ascii="汉仪书宋二KW" w:hAnsi="汉仪书宋二KW" w:eastAsia="汉仪书宋二KW" w:cs="汉仪书宋二KW"/>
          <w:b/>
          <w:color w:val="000008"/>
          <w:kern w:val="0"/>
          <w:sz w:val="48"/>
          <w:szCs w:val="48"/>
          <w:lang w:bidi="ar"/>
        </w:rPr>
        <w:t xml:space="preserve">   </w:t>
      </w:r>
    </w:p>
    <w:p w14:paraId="2F8090C3">
      <w:pPr>
        <w:pStyle w:val="23"/>
        <w:tabs>
          <w:tab w:val="left" w:pos="346"/>
        </w:tabs>
        <w:snapToGrid w:val="0"/>
        <w:ind w:firstLineChars="0"/>
        <w:jc w:val="center"/>
        <w:rPr>
          <w:rFonts w:ascii="汉仪书宋二KW" w:hAnsi="汉仪书宋二KW" w:eastAsia="汉仪书宋二KW" w:cs="汉仪书宋二KW"/>
          <w:b/>
          <w:color w:val="000008"/>
          <w:kern w:val="0"/>
          <w:sz w:val="22"/>
          <w:szCs w:val="22"/>
          <w:lang w:bidi="ar"/>
        </w:rPr>
      </w:pPr>
      <w:r>
        <w:rPr>
          <w:rFonts w:ascii="微软雅黑" w:hAnsi="微软雅黑" w:eastAsia="微软雅黑"/>
          <w:sz w:val="22"/>
          <w:szCs w:val="22"/>
        </w:rPr>
        <w:t>考试</w:t>
      </w:r>
      <w:r>
        <w:rPr>
          <w:rFonts w:hint="eastAsia" w:ascii="微软雅黑" w:hAnsi="微软雅黑" w:eastAsia="微软雅黑"/>
          <w:sz w:val="22"/>
          <w:szCs w:val="22"/>
        </w:rPr>
        <w:t>双机位摆放示意图</w:t>
      </w:r>
    </w:p>
    <w:p w14:paraId="25C91A22">
      <w:pPr>
        <w:pStyle w:val="23"/>
        <w:tabs>
          <w:tab w:val="left" w:pos="346"/>
        </w:tabs>
        <w:snapToGrid w:val="0"/>
        <w:ind w:firstLineChars="0"/>
        <w:jc w:val="center"/>
        <w:rPr>
          <w:rFonts w:ascii="微软雅黑" w:hAnsi="微软雅黑" w:eastAsia="微软雅黑"/>
          <w:sz w:val="22"/>
          <w:szCs w:val="22"/>
          <w:highlight w:val="yellow"/>
        </w:rPr>
      </w:pPr>
      <w:r>
        <w:rPr>
          <w:rFonts w:hint="eastAsia" w:ascii="汉仪书宋二KW" w:hAnsi="汉仪书宋二KW" w:eastAsia="汉仪书宋二KW" w:cs="汉仪书宋二KW"/>
          <w:b/>
          <w:color w:val="000008"/>
          <w:kern w:val="0"/>
          <w:sz w:val="48"/>
          <w:szCs w:val="48"/>
          <w:lang w:bidi="ar"/>
        </w:rPr>
        <w:t xml:space="preserve">    </w:t>
      </w:r>
      <w:r>
        <w:rPr>
          <w:rFonts w:ascii="汉仪书宋二KW" w:hAnsi="汉仪书宋二KW" w:eastAsia="汉仪书宋二KW" w:cs="汉仪书宋二KW"/>
          <w:b/>
          <w:color w:val="000008"/>
          <w:kern w:val="0"/>
          <w:sz w:val="48"/>
          <w:szCs w:val="48"/>
          <w:lang w:bidi="ar"/>
        </w:rPr>
        <w:t xml:space="preserve">    </w:t>
      </w:r>
    </w:p>
    <w:p w14:paraId="7DCB181D">
      <w:pPr>
        <w:pStyle w:val="23"/>
        <w:tabs>
          <w:tab w:val="left" w:pos="346"/>
        </w:tabs>
        <w:snapToGrid w:val="0"/>
        <w:ind w:firstLineChars="0"/>
        <w:jc w:val="center"/>
        <w:rPr>
          <w:rFonts w:ascii="微软雅黑" w:hAnsi="微软雅黑" w:eastAsia="微软雅黑"/>
          <w:szCs w:val="21"/>
          <w:highlight w:val="yellow"/>
        </w:rPr>
      </w:pPr>
    </w:p>
    <w:p w14:paraId="6529C392">
      <w:pPr>
        <w:pStyle w:val="3"/>
      </w:pPr>
      <w:r>
        <w:rPr>
          <w:rFonts w:hint="eastAsia"/>
        </w:rPr>
        <w:t>4.1开启辅机位</w:t>
      </w:r>
    </w:p>
    <w:p w14:paraId="532896AB">
      <w:pPr>
        <w:pStyle w:val="23"/>
        <w:snapToGrid w:val="0"/>
        <w:spacing w:line="300" w:lineRule="auto"/>
        <w:ind w:firstLine="440"/>
        <w:rPr>
          <w:rFonts w:ascii="微软雅黑" w:hAnsi="微软雅黑" w:eastAsia="微软雅黑"/>
          <w:sz w:val="22"/>
          <w:szCs w:val="22"/>
        </w:rPr>
      </w:pPr>
      <w:r>
        <w:rPr>
          <w:rFonts w:ascii="微软雅黑" w:hAnsi="微软雅黑" w:eastAsia="微软雅黑"/>
          <w:sz w:val="22"/>
          <w:szCs w:val="22"/>
        </w:rPr>
        <w:t>进入正式考试后</w:t>
      </w:r>
      <w:r>
        <w:rPr>
          <w:rFonts w:hint="eastAsia" w:ascii="微软雅黑" w:hAnsi="微软雅黑" w:eastAsia="微软雅黑"/>
          <w:sz w:val="22"/>
          <w:szCs w:val="22"/>
        </w:rPr>
        <w:t>打开主</w:t>
      </w:r>
      <w:r>
        <w:rPr>
          <w:rFonts w:ascii="微软雅黑" w:hAnsi="微软雅黑" w:eastAsia="微软雅黑"/>
          <w:sz w:val="22"/>
          <w:szCs w:val="22"/>
        </w:rPr>
        <w:t>机位</w:t>
      </w:r>
      <w:r>
        <w:rPr>
          <w:rFonts w:hint="eastAsia" w:ascii="微软雅黑" w:hAnsi="微软雅黑" w:eastAsia="微软雅黑"/>
          <w:sz w:val="22"/>
          <w:szCs w:val="22"/>
        </w:rPr>
        <w:t>（小艺帮A</w:t>
      </w:r>
      <w:r>
        <w:rPr>
          <w:rFonts w:ascii="微软雅黑" w:hAnsi="微软雅黑" w:eastAsia="微软雅黑"/>
          <w:sz w:val="22"/>
          <w:szCs w:val="22"/>
        </w:rPr>
        <w:t>PP</w:t>
      </w:r>
      <w:r>
        <w:rPr>
          <w:rFonts w:hint="eastAsia" w:ascii="微软雅黑" w:hAnsi="微软雅黑" w:eastAsia="微软雅黑"/>
          <w:sz w:val="22"/>
          <w:szCs w:val="22"/>
        </w:rPr>
        <w:t>）</w:t>
      </w:r>
      <w:r>
        <w:rPr>
          <w:rFonts w:ascii="微软雅黑" w:hAnsi="微软雅黑" w:eastAsia="微软雅黑"/>
          <w:sz w:val="22"/>
          <w:szCs w:val="22"/>
        </w:rPr>
        <w:t>屏幕下方小艺帮助手二维码，</w:t>
      </w:r>
      <w:r>
        <w:rPr>
          <w:rFonts w:hint="eastAsia" w:ascii="微软雅黑" w:hAnsi="微软雅黑" w:eastAsia="微软雅黑"/>
          <w:sz w:val="22"/>
          <w:szCs w:val="22"/>
        </w:rPr>
        <w:t>使用辅机位（小艺帮助手A</w:t>
      </w:r>
      <w:r>
        <w:rPr>
          <w:rFonts w:ascii="微软雅黑" w:hAnsi="微软雅黑" w:eastAsia="微软雅黑"/>
          <w:sz w:val="22"/>
          <w:szCs w:val="22"/>
        </w:rPr>
        <w:t>PP</w:t>
      </w:r>
      <w:r>
        <w:rPr>
          <w:rFonts w:hint="eastAsia" w:ascii="微软雅黑" w:hAnsi="微软雅黑" w:eastAsia="微软雅黑"/>
          <w:sz w:val="22"/>
          <w:szCs w:val="22"/>
        </w:rPr>
        <w:t>）扫描主机位上的二维码，</w:t>
      </w:r>
      <w:r>
        <w:rPr>
          <w:rFonts w:ascii="微软雅黑" w:hAnsi="微软雅黑" w:eastAsia="微软雅黑"/>
          <w:sz w:val="22"/>
          <w:szCs w:val="22"/>
        </w:rPr>
        <w:t>开启辅机位录制</w:t>
      </w:r>
      <w:r>
        <w:rPr>
          <w:rFonts w:hint="eastAsia" w:ascii="微软雅黑" w:hAnsi="微软雅黑" w:eastAsia="微软雅黑"/>
          <w:sz w:val="22"/>
          <w:szCs w:val="22"/>
        </w:rPr>
        <w:t>，辅机位科目开启录制后，主机位对应科目方可开始录制</w:t>
      </w:r>
      <w:r>
        <w:rPr>
          <w:rFonts w:ascii="微软雅黑" w:hAnsi="微软雅黑" w:eastAsia="微软雅黑"/>
          <w:sz w:val="22"/>
          <w:szCs w:val="22"/>
        </w:rPr>
        <w:t>。</w:t>
      </w:r>
    </w:p>
    <w:p w14:paraId="55F0ED28">
      <w:pPr>
        <w:pStyle w:val="23"/>
        <w:snapToGrid w:val="0"/>
        <w:spacing w:line="300" w:lineRule="auto"/>
        <w:ind w:firstLineChars="0"/>
        <w:rPr>
          <w:rFonts w:ascii="微软雅黑" w:hAnsi="微软雅黑" w:eastAsia="微软雅黑"/>
          <w:szCs w:val="21"/>
        </w:rPr>
      </w:pPr>
      <w:r>
        <w:rPr>
          <w:rFonts w:hint="eastAsia" w:ascii="微软雅黑" w:hAnsi="微软雅黑" w:eastAsia="微软雅黑" w:cs="微软雅黑"/>
          <w:sz w:val="22"/>
          <w:szCs w:val="22"/>
        </w:rPr>
        <w:t>辅机位(小艺帮助手APP)具体操作见以下</w:t>
      </w:r>
      <w:r>
        <w:rPr>
          <w:rFonts w:hint="eastAsia" w:ascii="微软雅黑" w:hAnsi="微软雅黑" w:eastAsia="微软雅黑" w:cs="微软雅黑"/>
          <w:color w:val="00B0F0"/>
          <w:sz w:val="22"/>
          <w:szCs w:val="22"/>
        </w:rPr>
        <w:t>5.双机位考试(小艺帮助手APP为辅机位)</w:t>
      </w:r>
      <w:r>
        <w:rPr>
          <w:rFonts w:hint="eastAsia" w:ascii="微软雅黑" w:hAnsi="微软雅黑" w:eastAsia="微软雅黑" w:cs="微软雅黑"/>
          <w:color w:val="000000" w:themeColor="text1"/>
          <w:sz w:val="22"/>
          <w:szCs w:val="22"/>
          <w14:textFill>
            <w14:solidFill>
              <w14:schemeClr w14:val="tx1"/>
            </w14:solidFill>
          </w14:textFill>
        </w:rPr>
        <w:t>介绍。</w:t>
      </w:r>
    </w:p>
    <w:p w14:paraId="03ACF94F">
      <w:pPr>
        <w:pStyle w:val="23"/>
        <w:snapToGrid w:val="0"/>
        <w:spacing w:line="360" w:lineRule="exact"/>
        <w:rPr>
          <w:rFonts w:ascii="微软雅黑" w:hAnsi="微软雅黑" w:eastAsia="微软雅黑"/>
          <w:szCs w:val="21"/>
        </w:rPr>
      </w:pPr>
      <w:r>
        <w:drawing>
          <wp:anchor distT="0" distB="0" distL="114300" distR="114300" simplePos="0" relativeHeight="251672576" behindDoc="0" locked="0" layoutInCell="1" allowOverlap="1">
            <wp:simplePos x="0" y="0"/>
            <wp:positionH relativeFrom="column">
              <wp:posOffset>3375025</wp:posOffset>
            </wp:positionH>
            <wp:positionV relativeFrom="paragraph">
              <wp:posOffset>114935</wp:posOffset>
            </wp:positionV>
            <wp:extent cx="1275080" cy="2766695"/>
            <wp:effectExtent l="0" t="0" r="1270" b="0"/>
            <wp:wrapTopAndBottom/>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2"/>
                    <a:stretch>
                      <a:fillRect/>
                    </a:stretch>
                  </pic:blipFill>
                  <pic:spPr>
                    <a:xfrm>
                      <a:off x="0" y="0"/>
                      <a:ext cx="1275080" cy="2766695"/>
                    </a:xfrm>
                    <a:prstGeom prst="rect">
                      <a:avLst/>
                    </a:prstGeom>
                  </pic:spPr>
                </pic:pic>
              </a:graphicData>
            </a:graphic>
          </wp:anchor>
        </w:drawing>
      </w:r>
      <w:r>
        <w:drawing>
          <wp:anchor distT="0" distB="0" distL="114300" distR="114300" simplePos="0" relativeHeight="251671552" behindDoc="0" locked="0" layoutInCell="1" allowOverlap="1">
            <wp:simplePos x="0" y="0"/>
            <wp:positionH relativeFrom="column">
              <wp:posOffset>2086610</wp:posOffset>
            </wp:positionH>
            <wp:positionV relativeFrom="paragraph">
              <wp:posOffset>122555</wp:posOffset>
            </wp:positionV>
            <wp:extent cx="1287780" cy="2792730"/>
            <wp:effectExtent l="0" t="0" r="7620" b="7620"/>
            <wp:wrapTopAndBottom/>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23"/>
                    <a:stretch>
                      <a:fillRect/>
                    </a:stretch>
                  </pic:blipFill>
                  <pic:spPr>
                    <a:xfrm>
                      <a:off x="0" y="0"/>
                      <a:ext cx="1287780" cy="2792730"/>
                    </a:xfrm>
                    <a:prstGeom prst="rect">
                      <a:avLst/>
                    </a:prstGeom>
                  </pic:spPr>
                </pic:pic>
              </a:graphicData>
            </a:graphic>
          </wp:anchor>
        </w:drawing>
      </w:r>
    </w:p>
    <w:p w14:paraId="13B2406E">
      <w:pPr>
        <w:pStyle w:val="3"/>
      </w:pPr>
      <w:r>
        <w:rPr>
          <w:rFonts w:hint="eastAsia"/>
        </w:rPr>
        <w:t>4.2人脸</w:t>
      </w:r>
      <w:r>
        <w:rPr>
          <w:rFonts w:hint="eastAsia"/>
          <w:lang w:val="en-US" w:eastAsia="zh-CN"/>
        </w:rPr>
        <w:t>认</w:t>
      </w:r>
      <w:r>
        <w:rPr>
          <w:rFonts w:hint="eastAsia"/>
        </w:rPr>
        <w:t>证</w:t>
      </w:r>
    </w:p>
    <w:p w14:paraId="20C46203">
      <w:pPr>
        <w:pStyle w:val="23"/>
        <w:snapToGrid w:val="0"/>
        <w:spacing w:line="300" w:lineRule="auto"/>
        <w:ind w:firstLine="440"/>
        <w:rPr>
          <w:rFonts w:ascii="微软雅黑" w:hAnsi="微软雅黑" w:eastAsia="微软雅黑"/>
          <w:sz w:val="22"/>
          <w:szCs w:val="22"/>
        </w:rPr>
      </w:pPr>
      <w:r>
        <w:rPr>
          <w:rFonts w:hint="eastAsia" w:ascii="微软雅黑" w:hAnsi="微软雅黑" w:eastAsia="微软雅黑"/>
          <w:sz w:val="22"/>
          <w:szCs w:val="22"/>
        </w:rPr>
        <w:t>进入正式考试后，开始具体科目考试，首先按科目要求或表演需要，根据系统引导，选择横屏或者竖屏拍摄，选择前置或者后置摄像头。</w:t>
      </w:r>
    </w:p>
    <w:p w14:paraId="75149843">
      <w:pPr>
        <w:pStyle w:val="23"/>
        <w:snapToGrid w:val="0"/>
        <w:spacing w:line="300" w:lineRule="auto"/>
        <w:rPr>
          <w:rFonts w:ascii="微软雅黑" w:hAnsi="微软雅黑" w:eastAsia="微软雅黑"/>
          <w:sz w:val="22"/>
          <w:szCs w:val="22"/>
        </w:rPr>
      </w:pPr>
      <w:r>
        <w:rPr>
          <w:rFonts w:ascii="微软雅黑" w:hAnsi="微软雅黑" w:eastAsia="微软雅黑"/>
          <w:sz w:val="22"/>
          <w:szCs w:val="22"/>
        </w:rPr>
        <w:t>点击“开始录制”后，</w:t>
      </w:r>
      <w:r>
        <w:rPr>
          <w:rFonts w:hint="eastAsia" w:ascii="微软雅黑" w:hAnsi="微软雅黑" w:eastAsia="微软雅黑"/>
          <w:sz w:val="22"/>
          <w:szCs w:val="22"/>
        </w:rPr>
        <w:t>根据语音提示</w:t>
      </w:r>
      <w:r>
        <w:rPr>
          <w:rFonts w:hint="eastAsia" w:ascii="微软雅黑" w:hAnsi="微软雅黑" w:eastAsia="微软雅黑"/>
          <w:color w:val="FF0000"/>
          <w:sz w:val="22"/>
          <w:szCs w:val="22"/>
        </w:rPr>
        <w:t>进行人脸</w:t>
      </w:r>
      <w:r>
        <w:rPr>
          <w:rFonts w:hint="eastAsia" w:ascii="微软雅黑" w:hAnsi="微软雅黑" w:eastAsia="微软雅黑"/>
          <w:color w:val="FF0000"/>
          <w:sz w:val="22"/>
          <w:szCs w:val="22"/>
          <w:lang w:val="en-US" w:eastAsia="zh-CN"/>
        </w:rPr>
        <w:t>认</w:t>
      </w:r>
      <w:r>
        <w:rPr>
          <w:rFonts w:hint="eastAsia" w:ascii="微软雅黑" w:hAnsi="微软雅黑" w:eastAsia="微软雅黑"/>
          <w:color w:val="FF0000"/>
          <w:sz w:val="22"/>
          <w:szCs w:val="22"/>
        </w:rPr>
        <w:t>证，</w:t>
      </w:r>
      <w:r>
        <w:rPr>
          <w:rFonts w:ascii="微软雅黑" w:hAnsi="微软雅黑" w:eastAsia="微软雅黑"/>
          <w:color w:val="FF0000"/>
          <w:sz w:val="22"/>
          <w:szCs w:val="22"/>
        </w:rPr>
        <w:t>保证人脸清晰，</w:t>
      </w:r>
      <w:r>
        <w:rPr>
          <w:rFonts w:hint="eastAsia" w:ascii="微软雅黑" w:hAnsi="微软雅黑" w:eastAsia="微软雅黑"/>
          <w:color w:val="FF0000"/>
          <w:sz w:val="22"/>
          <w:szCs w:val="22"/>
        </w:rPr>
        <w:t>避免人脸</w:t>
      </w:r>
      <w:r>
        <w:rPr>
          <w:rFonts w:hint="eastAsia" w:ascii="微软雅黑" w:hAnsi="微软雅黑" w:eastAsia="微软雅黑"/>
          <w:color w:val="FF0000"/>
          <w:sz w:val="22"/>
          <w:szCs w:val="22"/>
          <w:lang w:val="en-US" w:eastAsia="zh-CN"/>
        </w:rPr>
        <w:t>认</w:t>
      </w:r>
      <w:r>
        <w:rPr>
          <w:rFonts w:hint="eastAsia" w:ascii="微软雅黑" w:hAnsi="微软雅黑" w:eastAsia="微软雅黑"/>
          <w:color w:val="FF0000"/>
          <w:sz w:val="22"/>
          <w:szCs w:val="22"/>
        </w:rPr>
        <w:t>证失败。若</w:t>
      </w:r>
      <w:r>
        <w:rPr>
          <w:rFonts w:ascii="微软雅黑" w:hAnsi="微软雅黑" w:eastAsia="微软雅黑"/>
          <w:color w:val="FF0000"/>
          <w:sz w:val="22"/>
          <w:szCs w:val="22"/>
        </w:rPr>
        <w:t>连续3次人脸</w:t>
      </w:r>
      <w:r>
        <w:rPr>
          <w:rFonts w:hint="eastAsia" w:ascii="微软雅黑" w:hAnsi="微软雅黑" w:eastAsia="微软雅黑"/>
          <w:color w:val="FF0000"/>
          <w:sz w:val="22"/>
          <w:szCs w:val="22"/>
          <w:lang w:val="en-US" w:eastAsia="zh-CN"/>
        </w:rPr>
        <w:t>认</w:t>
      </w:r>
      <w:r>
        <w:rPr>
          <w:rFonts w:ascii="微软雅黑" w:hAnsi="微软雅黑" w:eastAsia="微软雅黑"/>
          <w:color w:val="FF0000"/>
          <w:sz w:val="22"/>
          <w:szCs w:val="22"/>
        </w:rPr>
        <w:t>证失败，会跳转</w:t>
      </w:r>
      <w:r>
        <w:rPr>
          <w:rFonts w:hint="eastAsia" w:ascii="微软雅黑" w:hAnsi="微软雅黑" w:eastAsia="微软雅黑"/>
          <w:color w:val="FF0000"/>
          <w:sz w:val="22"/>
          <w:szCs w:val="22"/>
        </w:rPr>
        <w:t>至</w:t>
      </w:r>
      <w:r>
        <w:rPr>
          <w:rFonts w:ascii="微软雅黑" w:hAnsi="微软雅黑" w:eastAsia="微软雅黑"/>
          <w:color w:val="FF0000"/>
          <w:sz w:val="22"/>
          <w:szCs w:val="22"/>
        </w:rPr>
        <w:t>考试页面，</w:t>
      </w:r>
      <w:r>
        <w:rPr>
          <w:rFonts w:hint="eastAsia" w:ascii="微软雅黑" w:hAnsi="微软雅黑" w:eastAsia="微软雅黑"/>
          <w:color w:val="FF0000"/>
          <w:sz w:val="22"/>
          <w:szCs w:val="22"/>
          <w:lang w:val="en-US" w:eastAsia="zh-CN"/>
        </w:rPr>
        <w:t>请重新认证</w:t>
      </w:r>
      <w:r>
        <w:rPr>
          <w:rFonts w:ascii="微软雅黑" w:hAnsi="微软雅黑" w:eastAsia="微软雅黑"/>
          <w:color w:val="FF0000"/>
          <w:sz w:val="22"/>
          <w:szCs w:val="22"/>
        </w:rPr>
        <w:t>。</w:t>
      </w:r>
    </w:p>
    <w:p w14:paraId="2F418036">
      <w:pPr>
        <w:pStyle w:val="23"/>
        <w:snapToGrid w:val="0"/>
        <w:ind w:firstLineChars="0"/>
        <w:rPr>
          <w:rFonts w:ascii="微软雅黑" w:hAnsi="微软雅黑" w:eastAsia="微软雅黑" w:cs="微软雅黑"/>
          <w:szCs w:val="21"/>
        </w:rPr>
      </w:pPr>
    </w:p>
    <w:p w14:paraId="6D78599A">
      <w:pPr>
        <w:pStyle w:val="3"/>
      </w:pPr>
      <w:r>
        <w:rPr>
          <w:rFonts w:hint="eastAsia"/>
        </w:rPr>
        <w:t>4.3</w:t>
      </w:r>
      <w:r>
        <w:t>视频录制</w:t>
      </w:r>
    </w:p>
    <w:p w14:paraId="2D0FA715">
      <w:pPr>
        <w:pStyle w:val="23"/>
        <w:snapToGrid w:val="0"/>
        <w:spacing w:line="300" w:lineRule="auto"/>
        <w:rPr>
          <w:rFonts w:hint="eastAsia"/>
        </w:rPr>
      </w:pPr>
      <w:r>
        <w:rPr>
          <w:rFonts w:hint="eastAsia" w:ascii="微软雅黑" w:hAnsi="微软雅黑" w:eastAsia="微软雅黑"/>
          <w:sz w:val="22"/>
          <w:szCs w:val="22"/>
        </w:rPr>
        <w:t>人脸</w:t>
      </w:r>
      <w:r>
        <w:rPr>
          <w:rFonts w:hint="eastAsia" w:ascii="微软雅黑" w:hAnsi="微软雅黑" w:eastAsia="微软雅黑"/>
          <w:sz w:val="22"/>
          <w:szCs w:val="22"/>
          <w:lang w:val="en-US" w:eastAsia="zh-CN"/>
        </w:rPr>
        <w:t>认</w:t>
      </w:r>
      <w:r>
        <w:rPr>
          <w:rFonts w:hint="eastAsia" w:ascii="微软雅黑" w:hAnsi="微软雅黑" w:eastAsia="微软雅黑"/>
          <w:sz w:val="22"/>
          <w:szCs w:val="22"/>
        </w:rPr>
        <w:t>证通过后，请考生站到</w:t>
      </w:r>
      <w:r>
        <w:rPr>
          <w:rFonts w:ascii="微软雅黑" w:hAnsi="微软雅黑" w:eastAsia="微软雅黑"/>
          <w:sz w:val="22"/>
          <w:szCs w:val="22"/>
        </w:rPr>
        <w:t>/坐到</w:t>
      </w:r>
      <w:r>
        <w:rPr>
          <w:rFonts w:hint="eastAsia" w:ascii="微软雅黑" w:hAnsi="微软雅黑" w:eastAsia="微软雅黑"/>
          <w:sz w:val="22"/>
          <w:szCs w:val="22"/>
        </w:rPr>
        <w:t>合适位置，</w:t>
      </w:r>
      <w:r>
        <w:rPr>
          <w:rFonts w:hint="eastAsia" w:ascii="微软雅黑" w:hAnsi="微软雅黑" w:eastAsia="微软雅黑"/>
          <w:color w:val="FF0000"/>
          <w:sz w:val="22"/>
          <w:szCs w:val="22"/>
        </w:rPr>
        <w:t>切勿离开拍摄范围</w:t>
      </w:r>
      <w:r>
        <w:rPr>
          <w:rFonts w:hint="eastAsia" w:ascii="微软雅黑" w:hAnsi="微软雅黑" w:eastAsia="微软雅黑"/>
          <w:sz w:val="22"/>
          <w:szCs w:val="22"/>
        </w:rPr>
        <w:t>。待提示音结束后，进行该科目的考试。</w:t>
      </w:r>
      <w:r>
        <w:rPr>
          <w:rFonts w:hint="eastAsia" w:ascii="微软雅黑" w:hAnsi="微软雅黑" w:eastAsia="微软雅黑"/>
          <w:color w:val="FF0000"/>
          <w:sz w:val="22"/>
          <w:szCs w:val="22"/>
        </w:rPr>
        <w:t>考试科目</w:t>
      </w:r>
      <w:r>
        <w:rPr>
          <w:rFonts w:hint="eastAsia" w:ascii="微软雅黑" w:hAnsi="微软雅黑" w:eastAsia="微软雅黑" w:cs="微软雅黑"/>
          <w:b/>
          <w:bCs/>
          <w:color w:val="FF0000"/>
          <w:sz w:val="22"/>
          <w:szCs w:val="22"/>
        </w:rPr>
        <w:t>最多可录制3次</w:t>
      </w:r>
      <w:r>
        <w:rPr>
          <w:rFonts w:ascii="微软雅黑" w:hAnsi="微软雅黑" w:eastAsia="微软雅黑" w:cs="微软雅黑"/>
          <w:b/>
          <w:bCs/>
          <w:color w:val="FF0000"/>
          <w:sz w:val="22"/>
          <w:szCs w:val="22"/>
        </w:rPr>
        <w:t>，</w:t>
      </w:r>
      <w:r>
        <w:rPr>
          <w:rFonts w:ascii="微软雅黑" w:hAnsi="微软雅黑" w:eastAsia="微软雅黑" w:cs="微软雅黑"/>
          <w:color w:val="FF0000"/>
          <w:sz w:val="22"/>
          <w:szCs w:val="22"/>
        </w:rPr>
        <w:t>只要有合适视频即可提交，</w:t>
      </w:r>
      <w:r>
        <w:rPr>
          <w:rFonts w:hint="eastAsia" w:ascii="微软雅黑" w:hAnsi="微软雅黑" w:eastAsia="微软雅黑"/>
          <w:color w:val="FF0000"/>
          <w:sz w:val="22"/>
          <w:szCs w:val="22"/>
        </w:rPr>
        <w:t>无须使用全部的录制</w:t>
      </w:r>
      <w:r>
        <w:rPr>
          <w:rFonts w:ascii="微软雅黑" w:hAnsi="微软雅黑" w:eastAsia="微软雅黑"/>
          <w:color w:val="FF0000"/>
          <w:sz w:val="22"/>
          <w:szCs w:val="22"/>
        </w:rPr>
        <w:t>次数</w:t>
      </w:r>
      <w:r>
        <w:rPr>
          <w:rFonts w:hint="eastAsia" w:ascii="微软雅黑" w:hAnsi="微软雅黑" w:eastAsia="微软雅黑"/>
          <w:color w:val="FF0000"/>
          <w:sz w:val="22"/>
          <w:szCs w:val="22"/>
        </w:rPr>
        <w:t>。科目录制完毕后，可查看视频，并选择最合适的1个视频</w:t>
      </w:r>
      <w:r>
        <w:rPr>
          <w:rFonts w:ascii="微软雅黑" w:hAnsi="微软雅黑" w:eastAsia="微软雅黑"/>
          <w:color w:val="FF0000"/>
          <w:sz w:val="22"/>
          <w:szCs w:val="22"/>
        </w:rPr>
        <w:t>提交上传，</w:t>
      </w:r>
      <w:r>
        <w:rPr>
          <w:rFonts w:hint="eastAsia" w:ascii="微软雅黑" w:hAnsi="微软雅黑" w:eastAsia="微软雅黑"/>
          <w:color w:val="FF0000"/>
          <w:sz w:val="22"/>
          <w:szCs w:val="22"/>
        </w:rPr>
        <w:t>作为考试视频</w:t>
      </w:r>
      <w:r>
        <w:rPr>
          <w:rFonts w:ascii="微软雅黑" w:hAnsi="微软雅黑" w:eastAsia="微软雅黑"/>
          <w:color w:val="FF0000"/>
          <w:sz w:val="22"/>
          <w:szCs w:val="22"/>
        </w:rPr>
        <w:t>。</w:t>
      </w:r>
      <w:r>
        <w:rPr>
          <w:rFonts w:hint="eastAsia" w:ascii="微软雅黑" w:hAnsi="微软雅黑" w:eastAsia="微软雅黑"/>
          <w:b/>
          <w:bCs/>
          <w:color w:val="FF0000"/>
          <w:sz w:val="22"/>
          <w:szCs w:val="22"/>
        </w:rPr>
        <w:t>一经提交，不得更改！</w:t>
      </w:r>
      <w:r>
        <w:rPr>
          <w:rFonts w:ascii="微软雅黑" w:hAnsi="微软雅黑" w:eastAsia="微软雅黑"/>
          <w:color w:val="FF0000"/>
          <w:sz w:val="22"/>
          <w:szCs w:val="22"/>
        </w:rPr>
        <w:t>页面上方为考试视频提交截止时间，请务必在截止时间前提交所有科目的考试视频</w:t>
      </w:r>
      <w:r>
        <w:rPr>
          <w:rFonts w:hint="eastAsia" w:ascii="微软雅黑" w:hAnsi="微软雅黑" w:eastAsia="微软雅黑"/>
          <w:color w:val="FF0000"/>
          <w:sz w:val="22"/>
          <w:szCs w:val="22"/>
        </w:rPr>
        <w:t>。</w:t>
      </w:r>
      <w:bookmarkStart w:id="19" w:name="_Toc53837996"/>
      <w:r>
        <w:drawing>
          <wp:anchor distT="0" distB="0" distL="114300" distR="114300" simplePos="0" relativeHeight="251673600" behindDoc="0" locked="0" layoutInCell="1" allowOverlap="1">
            <wp:simplePos x="0" y="0"/>
            <wp:positionH relativeFrom="column">
              <wp:posOffset>2661285</wp:posOffset>
            </wp:positionH>
            <wp:positionV relativeFrom="paragraph">
              <wp:posOffset>495300</wp:posOffset>
            </wp:positionV>
            <wp:extent cx="1834515" cy="3978910"/>
            <wp:effectExtent l="0" t="0" r="13335" b="2540"/>
            <wp:wrapTopAndBottom/>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4"/>
                    <a:stretch>
                      <a:fillRect/>
                    </a:stretch>
                  </pic:blipFill>
                  <pic:spPr>
                    <a:xfrm>
                      <a:off x="0" y="0"/>
                      <a:ext cx="1834515" cy="3978910"/>
                    </a:xfrm>
                    <a:prstGeom prst="rect">
                      <a:avLst/>
                    </a:prstGeom>
                  </pic:spPr>
                </pic:pic>
              </a:graphicData>
            </a:graphic>
          </wp:anchor>
        </w:drawing>
      </w:r>
    </w:p>
    <w:p w14:paraId="7F3ADFC8">
      <w:pPr>
        <w:pStyle w:val="3"/>
      </w:pPr>
      <w:r>
        <w:rPr>
          <w:rFonts w:hint="eastAsia"/>
        </w:rPr>
        <w:t>4.4提交视频</w:t>
      </w:r>
      <w:bookmarkEnd w:id="19"/>
    </w:p>
    <w:p w14:paraId="52BEF2D1">
      <w:pPr>
        <w:pStyle w:val="23"/>
        <w:snapToGrid w:val="0"/>
        <w:spacing w:line="300" w:lineRule="auto"/>
        <w:rPr>
          <w:rFonts w:ascii="微软雅黑" w:hAnsi="微软雅黑" w:eastAsia="微软雅黑"/>
          <w:b/>
          <w:bCs/>
          <w:color w:val="FF0000"/>
          <w:sz w:val="22"/>
          <w:szCs w:val="22"/>
        </w:rPr>
      </w:pPr>
      <w:r>
        <w:drawing>
          <wp:anchor distT="0" distB="0" distL="114300" distR="114300" simplePos="0" relativeHeight="251675648" behindDoc="0" locked="0" layoutInCell="1" allowOverlap="1">
            <wp:simplePos x="0" y="0"/>
            <wp:positionH relativeFrom="column">
              <wp:posOffset>3462020</wp:posOffset>
            </wp:positionH>
            <wp:positionV relativeFrom="paragraph">
              <wp:posOffset>728980</wp:posOffset>
            </wp:positionV>
            <wp:extent cx="1432560" cy="3108960"/>
            <wp:effectExtent l="0" t="0" r="0" b="0"/>
            <wp:wrapTopAndBottom/>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5"/>
                    <a:stretch>
                      <a:fillRect/>
                    </a:stretch>
                  </pic:blipFill>
                  <pic:spPr>
                    <a:xfrm>
                      <a:off x="0" y="0"/>
                      <a:ext cx="1432560" cy="3108960"/>
                    </a:xfrm>
                    <a:prstGeom prst="rect">
                      <a:avLst/>
                    </a:prstGeom>
                  </pic:spPr>
                </pic:pic>
              </a:graphicData>
            </a:graphic>
          </wp:anchor>
        </w:drawing>
      </w:r>
      <w:r>
        <w:drawing>
          <wp:anchor distT="0" distB="0" distL="114300" distR="114300" simplePos="0" relativeHeight="251674624" behindDoc="0" locked="0" layoutInCell="1" allowOverlap="1">
            <wp:simplePos x="0" y="0"/>
            <wp:positionH relativeFrom="column">
              <wp:posOffset>2015490</wp:posOffset>
            </wp:positionH>
            <wp:positionV relativeFrom="paragraph">
              <wp:posOffset>705485</wp:posOffset>
            </wp:positionV>
            <wp:extent cx="1398905" cy="3035300"/>
            <wp:effectExtent l="0" t="0" r="0" b="0"/>
            <wp:wrapTopAndBottom/>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6"/>
                    <a:stretch>
                      <a:fillRect/>
                    </a:stretch>
                  </pic:blipFill>
                  <pic:spPr>
                    <a:xfrm>
                      <a:off x="0" y="0"/>
                      <a:ext cx="1398905" cy="3035300"/>
                    </a:xfrm>
                    <a:prstGeom prst="rect">
                      <a:avLst/>
                    </a:prstGeom>
                  </pic:spPr>
                </pic:pic>
              </a:graphicData>
            </a:graphic>
          </wp:anchor>
        </w:drawing>
      </w:r>
      <w:r>
        <w:rPr>
          <w:rFonts w:hint="eastAsia" w:ascii="微软雅黑" w:hAnsi="微软雅黑" w:eastAsia="微软雅黑"/>
          <w:b/>
          <w:bCs/>
          <w:color w:val="FF0000"/>
          <w:sz w:val="22"/>
          <w:szCs w:val="22"/>
        </w:rPr>
        <w:t>请在考试时间内完成视频提交，</w:t>
      </w:r>
      <w:r>
        <w:rPr>
          <w:rFonts w:ascii="微软雅黑" w:hAnsi="微软雅黑" w:eastAsia="微软雅黑"/>
          <w:b/>
          <w:bCs/>
          <w:color w:val="FF0000"/>
          <w:sz w:val="22"/>
          <w:szCs w:val="22"/>
        </w:rPr>
        <w:t>错过</w:t>
      </w:r>
      <w:r>
        <w:rPr>
          <w:rFonts w:hint="eastAsia" w:ascii="微软雅黑" w:hAnsi="微软雅黑" w:eastAsia="微软雅黑"/>
          <w:b/>
          <w:bCs/>
          <w:color w:val="FF0000"/>
          <w:sz w:val="22"/>
          <w:szCs w:val="22"/>
        </w:rPr>
        <w:t>则</w:t>
      </w:r>
      <w:r>
        <w:rPr>
          <w:rFonts w:ascii="微软雅黑" w:hAnsi="微软雅黑" w:eastAsia="微软雅黑"/>
          <w:b/>
          <w:bCs/>
          <w:color w:val="FF0000"/>
          <w:sz w:val="22"/>
          <w:szCs w:val="22"/>
        </w:rPr>
        <w:t>无法</w:t>
      </w:r>
      <w:r>
        <w:rPr>
          <w:rFonts w:hint="eastAsia" w:ascii="微软雅黑" w:hAnsi="微软雅黑" w:eastAsia="微软雅黑"/>
          <w:b/>
          <w:bCs/>
          <w:color w:val="FF0000"/>
          <w:sz w:val="22"/>
          <w:szCs w:val="22"/>
        </w:rPr>
        <w:t>提交视频，一经提交，不得更改！请关注视频上传进度，确保所有视频都上传完成。</w:t>
      </w:r>
    </w:p>
    <w:p w14:paraId="388805CD">
      <w:pPr>
        <w:pStyle w:val="23"/>
        <w:snapToGrid w:val="0"/>
        <w:ind w:firstLineChars="0"/>
        <w:jc w:val="center"/>
      </w:pPr>
    </w:p>
    <w:p w14:paraId="352D793C">
      <w:pPr>
        <w:pStyle w:val="23"/>
        <w:snapToGrid w:val="0"/>
        <w:spacing w:line="300" w:lineRule="auto"/>
        <w:rPr>
          <w:rFonts w:ascii="微软雅黑" w:hAnsi="微软雅黑" w:eastAsia="微软雅黑"/>
          <w:sz w:val="22"/>
          <w:szCs w:val="22"/>
        </w:rPr>
      </w:pPr>
      <w:r>
        <w:drawing>
          <wp:anchor distT="0" distB="0" distL="114300" distR="114300" simplePos="0" relativeHeight="251677696" behindDoc="0" locked="0" layoutInCell="1" allowOverlap="1">
            <wp:simplePos x="0" y="0"/>
            <wp:positionH relativeFrom="column">
              <wp:posOffset>3399155</wp:posOffset>
            </wp:positionH>
            <wp:positionV relativeFrom="paragraph">
              <wp:posOffset>681990</wp:posOffset>
            </wp:positionV>
            <wp:extent cx="1262380" cy="2734945"/>
            <wp:effectExtent l="0" t="0" r="0" b="8255"/>
            <wp:wrapTopAndBottom/>
            <wp:docPr id="49" name="图片 49" descr="img_v2_1937befe-e066-4ece-ade0-cefbe5ddfb8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v2_1937befe-e066-4ece-ade0-cefbe5ddfb8g"/>
                    <pic:cNvPicPr>
                      <a:picLocks noChangeAspect="1"/>
                    </pic:cNvPicPr>
                  </pic:nvPicPr>
                  <pic:blipFill>
                    <a:blip r:embed="rId27"/>
                    <a:stretch>
                      <a:fillRect/>
                    </a:stretch>
                  </pic:blipFill>
                  <pic:spPr>
                    <a:xfrm>
                      <a:off x="0" y="0"/>
                      <a:ext cx="1262380" cy="2734945"/>
                    </a:xfrm>
                    <a:prstGeom prst="rect">
                      <a:avLst/>
                    </a:prstGeom>
                  </pic:spPr>
                </pic:pic>
              </a:graphicData>
            </a:graphic>
          </wp:anchor>
        </w:drawing>
      </w:r>
      <w:r>
        <w:drawing>
          <wp:anchor distT="0" distB="0" distL="114300" distR="114300" simplePos="0" relativeHeight="251676672" behindDoc="0" locked="0" layoutInCell="1" allowOverlap="1">
            <wp:simplePos x="0" y="0"/>
            <wp:positionH relativeFrom="column">
              <wp:posOffset>2118360</wp:posOffset>
            </wp:positionH>
            <wp:positionV relativeFrom="paragraph">
              <wp:posOffset>634365</wp:posOffset>
            </wp:positionV>
            <wp:extent cx="1224280" cy="2655570"/>
            <wp:effectExtent l="0" t="0" r="0" b="0"/>
            <wp:wrapTopAndBottom/>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28"/>
                    <a:stretch>
                      <a:fillRect/>
                    </a:stretch>
                  </pic:blipFill>
                  <pic:spPr>
                    <a:xfrm>
                      <a:off x="0" y="0"/>
                      <a:ext cx="1224280" cy="2655570"/>
                    </a:xfrm>
                    <a:prstGeom prst="rect">
                      <a:avLst/>
                    </a:prstGeom>
                  </pic:spPr>
                </pic:pic>
              </a:graphicData>
            </a:graphic>
          </wp:anchor>
        </w:drawing>
      </w:r>
      <w:r>
        <w:rPr>
          <w:rFonts w:ascii="微软雅黑" w:hAnsi="微软雅黑" w:eastAsia="微软雅黑"/>
          <w:sz w:val="22"/>
          <w:szCs w:val="22"/>
        </w:rPr>
        <w:t>提交后，可以在“查看提交状态”里看到视频上传进度。提交成功或考试时间结束后，考试状态显示</w:t>
      </w:r>
      <w:r>
        <w:rPr>
          <w:rFonts w:hint="eastAsia" w:ascii="微软雅黑" w:hAnsi="微软雅黑" w:eastAsia="微软雅黑"/>
          <w:sz w:val="22"/>
          <w:szCs w:val="22"/>
        </w:rPr>
        <w:t>“本场考试</w:t>
      </w:r>
      <w:r>
        <w:rPr>
          <w:rFonts w:ascii="微软雅黑" w:hAnsi="微软雅黑" w:eastAsia="微软雅黑"/>
          <w:sz w:val="22"/>
          <w:szCs w:val="22"/>
        </w:rPr>
        <w:t>已结束</w:t>
      </w:r>
      <w:r>
        <w:rPr>
          <w:rFonts w:hint="eastAsia" w:ascii="微软雅黑" w:hAnsi="微软雅黑" w:eastAsia="微软雅黑"/>
          <w:sz w:val="22"/>
          <w:szCs w:val="22"/>
        </w:rPr>
        <w:t>”。</w:t>
      </w:r>
    </w:p>
    <w:p w14:paraId="4D1DACB0">
      <w:pPr>
        <w:pStyle w:val="23"/>
        <w:snapToGrid w:val="0"/>
        <w:jc w:val="center"/>
      </w:pPr>
    </w:p>
    <w:p w14:paraId="0FACCAEB">
      <w:pPr>
        <w:pStyle w:val="23"/>
        <w:snapToGrid w:val="0"/>
        <w:jc w:val="center"/>
      </w:pPr>
    </w:p>
    <w:p w14:paraId="6EFB701B">
      <w:pPr>
        <w:pStyle w:val="23"/>
        <w:snapToGrid w:val="0"/>
        <w:spacing w:line="300" w:lineRule="auto"/>
        <w:ind w:firstLine="440"/>
        <w:jc w:val="left"/>
        <w:rPr>
          <w:rFonts w:hint="eastAsia" w:ascii="微软雅黑" w:hAnsi="微软雅黑" w:eastAsia="微软雅黑" w:cs="冬青黑体简体中文"/>
          <w:color w:val="FF0000"/>
          <w:sz w:val="22"/>
          <w:szCs w:val="22"/>
        </w:rPr>
      </w:pPr>
      <w:r>
        <w:rPr>
          <w:rFonts w:ascii="微软雅黑" w:hAnsi="微软雅黑" w:eastAsia="微软雅黑" w:cs="冬青黑体简体中文"/>
          <w:color w:val="FF0000"/>
          <w:sz w:val="22"/>
          <w:szCs w:val="22"/>
        </w:rPr>
        <w:t>特别注意：</w:t>
      </w:r>
      <w:r>
        <w:rPr>
          <w:rFonts w:hint="eastAsia" w:ascii="微软雅黑" w:hAnsi="微软雅黑" w:eastAsia="微软雅黑" w:cs="冬青黑体简体中文"/>
          <w:color w:val="FF0000"/>
          <w:sz w:val="22"/>
          <w:szCs w:val="22"/>
        </w:rPr>
        <w:t>全部视频上传成功前，一定不要清理手机内存、垃圾数据等，考试时间结束后</w:t>
      </w:r>
      <w:r>
        <w:rPr>
          <w:rFonts w:ascii="微软雅黑" w:hAnsi="微软雅黑" w:eastAsia="微软雅黑" w:cs="冬青黑体简体中文"/>
          <w:color w:val="FF0000"/>
          <w:sz w:val="22"/>
          <w:szCs w:val="22"/>
        </w:rPr>
        <w:t>48</w:t>
      </w:r>
      <w:r>
        <w:rPr>
          <w:rFonts w:hint="eastAsia" w:ascii="微软雅黑" w:hAnsi="微软雅黑" w:eastAsia="微软雅黑" w:cs="冬青黑体简体中文"/>
          <w:color w:val="FF0000"/>
          <w:sz w:val="22"/>
          <w:szCs w:val="22"/>
        </w:rPr>
        <w:t>小时内一定不要卸载APP。</w:t>
      </w:r>
    </w:p>
    <w:p w14:paraId="3DAF5E76">
      <w:pPr>
        <w:pStyle w:val="23"/>
        <w:snapToGrid w:val="0"/>
        <w:spacing w:line="300" w:lineRule="auto"/>
        <w:ind w:firstLine="440"/>
        <w:jc w:val="left"/>
        <w:rPr>
          <w:rFonts w:ascii="微软雅黑" w:hAnsi="微软雅黑" w:eastAsia="微软雅黑" w:cs="冬青黑体简体中文"/>
          <w:color w:val="FF0000"/>
          <w:sz w:val="22"/>
          <w:szCs w:val="22"/>
        </w:rPr>
      </w:pPr>
    </w:p>
    <w:p w14:paraId="5AD4115F">
      <w:pPr>
        <w:pStyle w:val="23"/>
        <w:snapToGrid w:val="0"/>
        <w:spacing w:line="300" w:lineRule="auto"/>
        <w:ind w:firstLine="0" w:firstLineChars="0"/>
        <w:outlineLvl w:val="2"/>
        <w:rPr>
          <w:rFonts w:ascii="微软雅黑" w:hAnsi="微软雅黑" w:eastAsia="微软雅黑" w:cs="微软雅黑"/>
          <w:b/>
          <w:bCs/>
          <w:color w:val="FF0000"/>
          <w:sz w:val="24"/>
        </w:rPr>
      </w:pPr>
      <w:r>
        <w:rPr>
          <w:rFonts w:ascii="微软雅黑" w:hAnsi="微软雅黑" w:eastAsia="微软雅黑" w:cs="微软雅黑"/>
          <w:b/>
          <w:bCs/>
          <w:color w:val="FF0000"/>
          <w:sz w:val="24"/>
        </w:rPr>
        <w:t>说明</w:t>
      </w:r>
      <w:r>
        <w:rPr>
          <w:rFonts w:hint="eastAsia" w:ascii="微软雅黑" w:hAnsi="微软雅黑" w:eastAsia="微软雅黑" w:cs="微软雅黑"/>
          <w:b/>
          <w:bCs/>
          <w:color w:val="FF0000"/>
          <w:sz w:val="24"/>
        </w:rPr>
        <w:t>：重新上传</w:t>
      </w:r>
    </w:p>
    <w:p w14:paraId="571FA679">
      <w:pPr>
        <w:pStyle w:val="23"/>
        <w:snapToGrid w:val="0"/>
        <w:spacing w:line="300" w:lineRule="auto"/>
        <w:ind w:firstLineChars="0"/>
        <w:rPr>
          <w:rFonts w:ascii="微软雅黑" w:hAnsi="微软雅黑" w:eastAsia="微软雅黑" w:cs="微软雅黑"/>
          <w:sz w:val="22"/>
          <w:szCs w:val="22"/>
        </w:rPr>
      </w:pPr>
      <w:r>
        <w:drawing>
          <wp:anchor distT="0" distB="0" distL="114300" distR="114300" simplePos="0" relativeHeight="251678720" behindDoc="0" locked="0" layoutInCell="1" allowOverlap="1">
            <wp:simplePos x="0" y="0"/>
            <wp:positionH relativeFrom="column">
              <wp:posOffset>1275715</wp:posOffset>
            </wp:positionH>
            <wp:positionV relativeFrom="paragraph">
              <wp:posOffset>1076960</wp:posOffset>
            </wp:positionV>
            <wp:extent cx="1286510" cy="2790825"/>
            <wp:effectExtent l="0" t="0" r="8890" b="9525"/>
            <wp:wrapTopAndBottom/>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29"/>
                    <a:stretch>
                      <a:fillRect/>
                    </a:stretch>
                  </pic:blipFill>
                  <pic:spPr>
                    <a:xfrm>
                      <a:off x="0" y="0"/>
                      <a:ext cx="1286510" cy="2790825"/>
                    </a:xfrm>
                    <a:prstGeom prst="rect">
                      <a:avLst/>
                    </a:prstGeom>
                  </pic:spPr>
                </pic:pic>
              </a:graphicData>
            </a:graphic>
          </wp:anchor>
        </w:drawing>
      </w:r>
      <w:r>
        <w:drawing>
          <wp:anchor distT="0" distB="0" distL="114300" distR="114300" simplePos="0" relativeHeight="251679744" behindDoc="0" locked="0" layoutInCell="1" allowOverlap="1">
            <wp:simplePos x="0" y="0"/>
            <wp:positionH relativeFrom="margin">
              <wp:posOffset>2600960</wp:posOffset>
            </wp:positionH>
            <wp:positionV relativeFrom="paragraph">
              <wp:posOffset>1108710</wp:posOffset>
            </wp:positionV>
            <wp:extent cx="1270635" cy="2759075"/>
            <wp:effectExtent l="0" t="0" r="5715" b="3175"/>
            <wp:wrapTopAndBottom/>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0"/>
                    <a:stretch>
                      <a:fillRect/>
                    </a:stretch>
                  </pic:blipFill>
                  <pic:spPr>
                    <a:xfrm>
                      <a:off x="0" y="0"/>
                      <a:ext cx="1270635" cy="2759075"/>
                    </a:xfrm>
                    <a:prstGeom prst="rect">
                      <a:avLst/>
                    </a:prstGeom>
                  </pic:spPr>
                </pic:pic>
              </a:graphicData>
            </a:graphic>
          </wp:anchor>
        </w:drawing>
      </w:r>
      <w:r>
        <w:drawing>
          <wp:anchor distT="0" distB="0" distL="114300" distR="114300" simplePos="0" relativeHeight="251680768" behindDoc="0" locked="0" layoutInCell="1" allowOverlap="1">
            <wp:simplePos x="0" y="0"/>
            <wp:positionH relativeFrom="column">
              <wp:posOffset>3891915</wp:posOffset>
            </wp:positionH>
            <wp:positionV relativeFrom="paragraph">
              <wp:posOffset>1116965</wp:posOffset>
            </wp:positionV>
            <wp:extent cx="1282065" cy="2782570"/>
            <wp:effectExtent l="0" t="0" r="0" b="0"/>
            <wp:wrapTopAndBottom/>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31"/>
                    <a:stretch>
                      <a:fillRect/>
                    </a:stretch>
                  </pic:blipFill>
                  <pic:spPr>
                    <a:xfrm>
                      <a:off x="0" y="0"/>
                      <a:ext cx="1282065" cy="2782570"/>
                    </a:xfrm>
                    <a:prstGeom prst="rect">
                      <a:avLst/>
                    </a:prstGeom>
                  </pic:spPr>
                </pic:pic>
              </a:graphicData>
            </a:graphic>
          </wp:anchor>
        </w:drawing>
      </w:r>
      <w:r>
        <w:rPr>
          <w:rFonts w:hint="eastAsia" w:ascii="微软雅黑" w:hAnsi="微软雅黑" w:eastAsia="微软雅黑" w:cs="微软雅黑"/>
          <w:sz w:val="22"/>
          <w:szCs w:val="22"/>
        </w:rPr>
        <w:t>考试视频全部提交后，请考生务必确认上传状态，不要退出APP。如果视频上传失败，我们会提醒您【重新上传】，请留意视频上传页或【报考】列表页底部，点击【重新上传】即可。您可以切换Wi-Fi和4G/5G网络进行尝试。</w:t>
      </w:r>
    </w:p>
    <w:p w14:paraId="11AFE57B">
      <w:pPr>
        <w:pStyle w:val="23"/>
        <w:snapToGrid w:val="0"/>
        <w:spacing w:line="300" w:lineRule="auto"/>
        <w:ind w:firstLineChars="0"/>
        <w:rPr>
          <w:rFonts w:ascii="微软雅黑" w:hAnsi="微软雅黑" w:eastAsia="微软雅黑" w:cs="微软雅黑"/>
          <w:sz w:val="22"/>
          <w:szCs w:val="22"/>
        </w:rPr>
      </w:pPr>
    </w:p>
    <w:p w14:paraId="02260575">
      <w:pPr>
        <w:pStyle w:val="23"/>
        <w:snapToGrid w:val="0"/>
        <w:ind w:firstLineChars="0"/>
        <w:jc w:val="center"/>
        <w:rPr>
          <w:rFonts w:ascii="微软雅黑" w:hAnsi="微软雅黑"/>
          <w:sz w:val="24"/>
          <w:szCs w:val="28"/>
        </w:rPr>
      </w:pPr>
    </w:p>
    <w:p w14:paraId="2F638F15">
      <w:pPr>
        <w:tabs>
          <w:tab w:val="left" w:pos="756"/>
        </w:tabs>
        <w:jc w:val="left"/>
      </w:pPr>
    </w:p>
    <w:p w14:paraId="2103DF4A">
      <w:pPr>
        <w:pStyle w:val="2"/>
        <w:numPr>
          <w:ilvl w:val="0"/>
          <w:numId w:val="2"/>
        </w:numPr>
        <w:snapToGrid w:val="0"/>
        <w:spacing w:before="0" w:after="0" w:line="240" w:lineRule="atLeast"/>
        <w:rPr>
          <w:rFonts w:ascii="微软雅黑" w:hAnsi="微软雅黑" w:eastAsia="微软雅黑"/>
          <w:color w:val="1E73F3"/>
          <w:u w:val="single"/>
        </w:rPr>
      </w:pPr>
      <w:bookmarkStart w:id="20" w:name="_Toc53837997"/>
      <w:r>
        <w:rPr>
          <w:rFonts w:hint="eastAsia" w:ascii="微软雅黑" w:hAnsi="微软雅黑" w:eastAsia="微软雅黑"/>
          <w:color w:val="1E73F3"/>
          <w:u w:val="single"/>
        </w:rPr>
        <w:t>双机位考试（小艺帮助手APP</w:t>
      </w:r>
      <w:r>
        <w:rPr>
          <w:rFonts w:ascii="微软雅黑" w:hAnsi="微软雅黑" w:eastAsia="微软雅黑"/>
          <w:color w:val="1E73F3"/>
          <w:u w:val="single"/>
        </w:rPr>
        <w:t>为辅机位</w:t>
      </w:r>
      <w:r>
        <w:rPr>
          <w:rFonts w:hint="eastAsia" w:ascii="微软雅黑" w:hAnsi="微软雅黑" w:eastAsia="微软雅黑"/>
          <w:color w:val="1E73F3"/>
          <w:u w:val="single"/>
        </w:rPr>
        <w:t>）</w:t>
      </w:r>
      <w:bookmarkEnd w:id="20"/>
    </w:p>
    <w:p w14:paraId="4B5A7C34">
      <w:pPr>
        <w:jc w:val="center"/>
      </w:pPr>
      <w:r>
        <w:rPr>
          <w:rFonts w:hint="eastAsia"/>
        </w:rPr>
        <w:drawing>
          <wp:anchor distT="0" distB="0" distL="114300" distR="114300" simplePos="0" relativeHeight="251681792" behindDoc="0" locked="0" layoutInCell="1" allowOverlap="1">
            <wp:simplePos x="0" y="0"/>
            <wp:positionH relativeFrom="column">
              <wp:posOffset>1579880</wp:posOffset>
            </wp:positionH>
            <wp:positionV relativeFrom="paragraph">
              <wp:posOffset>44450</wp:posOffset>
            </wp:positionV>
            <wp:extent cx="3478530" cy="5055235"/>
            <wp:effectExtent l="19050" t="19050" r="26670" b="12065"/>
            <wp:wrapTopAndBottom/>
            <wp:docPr id="38" name="图片 38" descr="C:\Users\Will Feng\Desktop\双机位面试\面试双机位流程图.png面试双机位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Will Feng\Desktop\双机位面试\面试双机位流程图.png面试双机位流程图"/>
                    <pic:cNvPicPr>
                      <a:picLocks noChangeAspect="1"/>
                    </pic:cNvPicPr>
                  </pic:nvPicPr>
                  <pic:blipFill>
                    <a:blip r:embed="rId32"/>
                    <a:srcRect/>
                    <a:stretch>
                      <a:fillRect/>
                    </a:stretch>
                  </pic:blipFill>
                  <pic:spPr>
                    <a:xfrm>
                      <a:off x="0" y="0"/>
                      <a:ext cx="3478530" cy="5055235"/>
                    </a:xfrm>
                    <a:prstGeom prst="rect">
                      <a:avLst/>
                    </a:prstGeom>
                    <a:ln>
                      <a:solidFill>
                        <a:schemeClr val="tx1"/>
                      </a:solidFill>
                    </a:ln>
                  </pic:spPr>
                </pic:pic>
              </a:graphicData>
            </a:graphic>
          </wp:anchor>
        </w:drawing>
      </w:r>
    </w:p>
    <w:p w14:paraId="4ADE0DF9">
      <w:pPr>
        <w:pStyle w:val="23"/>
        <w:snapToGrid w:val="0"/>
        <w:spacing w:line="300" w:lineRule="auto"/>
        <w:ind w:firstLineChars="0"/>
        <w:jc w:val="left"/>
        <w:rPr>
          <w:rFonts w:ascii="微软雅黑" w:hAnsi="微软雅黑" w:eastAsia="微软雅黑"/>
          <w:sz w:val="22"/>
          <w:szCs w:val="22"/>
        </w:rPr>
      </w:pPr>
      <w:r>
        <w:rPr>
          <w:rFonts w:hint="eastAsia" w:ascii="微软雅黑" w:hAnsi="微软雅黑" w:eastAsia="微软雅黑"/>
          <w:sz w:val="22"/>
          <w:szCs w:val="22"/>
        </w:rPr>
        <w:t>本考试须使用双机位考试。</w:t>
      </w:r>
    </w:p>
    <w:p w14:paraId="49F04E4C">
      <w:pPr>
        <w:pStyle w:val="23"/>
        <w:snapToGrid w:val="0"/>
        <w:spacing w:line="300" w:lineRule="auto"/>
        <w:ind w:firstLineChars="0"/>
        <w:jc w:val="left"/>
      </w:pPr>
      <w:r>
        <w:rPr>
          <w:rFonts w:hint="eastAsia"/>
        </w:rPr>
        <w:drawing>
          <wp:anchor distT="0" distB="0" distL="114300" distR="114300" simplePos="0" relativeHeight="251660288" behindDoc="0" locked="0" layoutInCell="1" allowOverlap="1">
            <wp:simplePos x="0" y="0"/>
            <wp:positionH relativeFrom="column">
              <wp:posOffset>1377950</wp:posOffset>
            </wp:positionH>
            <wp:positionV relativeFrom="paragraph">
              <wp:posOffset>281940</wp:posOffset>
            </wp:positionV>
            <wp:extent cx="1264920" cy="2742565"/>
            <wp:effectExtent l="0" t="0" r="0" b="635"/>
            <wp:wrapTopAndBottom/>
            <wp:docPr id="51" name="图片 51" descr="img_v2_8cfacd0f-edb8-41f6-9186-7f6285b8d86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v2_8cfacd0f-edb8-41f6-9186-7f6285b8d86g"/>
                    <pic:cNvPicPr>
                      <a:picLocks noChangeAspect="1"/>
                    </pic:cNvPicPr>
                  </pic:nvPicPr>
                  <pic:blipFill>
                    <a:blip r:embed="rId33"/>
                    <a:stretch>
                      <a:fillRect/>
                    </a:stretch>
                  </pic:blipFill>
                  <pic:spPr>
                    <a:xfrm>
                      <a:off x="0" y="0"/>
                      <a:ext cx="1264920" cy="2742565"/>
                    </a:xfrm>
                    <a:prstGeom prst="rect">
                      <a:avLst/>
                    </a:prstGeom>
                  </pic:spPr>
                </pic:pic>
              </a:graphicData>
            </a:graphic>
          </wp:anchor>
        </w:drawing>
      </w:r>
      <w:r>
        <w:drawing>
          <wp:anchor distT="0" distB="0" distL="114300" distR="114300" simplePos="0" relativeHeight="251683840" behindDoc="0" locked="0" layoutInCell="1" allowOverlap="1">
            <wp:simplePos x="0" y="0"/>
            <wp:positionH relativeFrom="column">
              <wp:posOffset>4026535</wp:posOffset>
            </wp:positionH>
            <wp:positionV relativeFrom="paragraph">
              <wp:posOffset>297815</wp:posOffset>
            </wp:positionV>
            <wp:extent cx="1257300" cy="2726690"/>
            <wp:effectExtent l="0" t="0" r="0" b="0"/>
            <wp:wrapTopAndBottom/>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23"/>
                    <a:stretch>
                      <a:fillRect/>
                    </a:stretch>
                  </pic:blipFill>
                  <pic:spPr>
                    <a:xfrm>
                      <a:off x="0" y="0"/>
                      <a:ext cx="1257300" cy="2726690"/>
                    </a:xfrm>
                    <a:prstGeom prst="rect">
                      <a:avLst/>
                    </a:prstGeom>
                  </pic:spPr>
                </pic:pic>
              </a:graphicData>
            </a:graphic>
          </wp:anchor>
        </w:drawing>
      </w:r>
      <w:r>
        <w:drawing>
          <wp:anchor distT="0" distB="0" distL="114300" distR="114300" simplePos="0" relativeHeight="251682816" behindDoc="0" locked="0" layoutInCell="1" allowOverlap="1">
            <wp:simplePos x="0" y="0"/>
            <wp:positionH relativeFrom="margin">
              <wp:align>center</wp:align>
            </wp:positionH>
            <wp:positionV relativeFrom="paragraph">
              <wp:posOffset>305435</wp:posOffset>
            </wp:positionV>
            <wp:extent cx="1263650" cy="2741295"/>
            <wp:effectExtent l="0" t="0" r="0" b="1905"/>
            <wp:wrapTopAndBottom/>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34"/>
                    <a:stretch>
                      <a:fillRect/>
                    </a:stretch>
                  </pic:blipFill>
                  <pic:spPr>
                    <a:xfrm>
                      <a:off x="0" y="0"/>
                      <a:ext cx="1263650" cy="2741295"/>
                    </a:xfrm>
                    <a:prstGeom prst="rect">
                      <a:avLst/>
                    </a:prstGeom>
                  </pic:spPr>
                </pic:pic>
              </a:graphicData>
            </a:graphic>
          </wp:anchor>
        </w:drawing>
      </w:r>
      <w:r>
        <w:rPr>
          <w:rFonts w:ascii="微软雅黑" w:hAnsi="微软雅黑" w:eastAsia="微软雅黑"/>
          <w:sz w:val="22"/>
          <w:szCs w:val="22"/>
        </w:rPr>
        <w:t>以下为</w:t>
      </w:r>
      <w:r>
        <w:rPr>
          <w:rFonts w:hint="eastAsia" w:ascii="微软雅黑" w:hAnsi="微软雅黑" w:eastAsia="微软雅黑"/>
          <w:sz w:val="22"/>
          <w:szCs w:val="22"/>
        </w:rPr>
        <w:t>考前练习</w:t>
      </w:r>
      <w:r>
        <w:rPr>
          <w:rFonts w:ascii="微软雅黑" w:hAnsi="微软雅黑" w:eastAsia="微软雅黑"/>
          <w:sz w:val="22"/>
          <w:szCs w:val="22"/>
        </w:rPr>
        <w:t>、</w:t>
      </w:r>
      <w:r>
        <w:rPr>
          <w:rFonts w:hint="eastAsia" w:ascii="微软雅黑" w:hAnsi="微软雅黑" w:eastAsia="微软雅黑"/>
          <w:sz w:val="22"/>
          <w:szCs w:val="22"/>
        </w:rPr>
        <w:t>模拟考试和正式考试</w:t>
      </w:r>
      <w:r>
        <w:rPr>
          <w:rFonts w:ascii="微软雅黑" w:hAnsi="微软雅黑" w:eastAsia="微软雅黑"/>
          <w:sz w:val="22"/>
          <w:szCs w:val="22"/>
        </w:rPr>
        <w:t>双机位考试界面示意图。</w:t>
      </w:r>
    </w:p>
    <w:p w14:paraId="0D78CF40">
      <w:pPr>
        <w:pStyle w:val="23"/>
        <w:snapToGrid w:val="0"/>
        <w:ind w:firstLine="0" w:firstLineChars="0"/>
        <w:jc w:val="center"/>
      </w:pPr>
    </w:p>
    <w:p w14:paraId="1C57BCDF">
      <w:pPr>
        <w:pStyle w:val="23"/>
        <w:snapToGrid w:val="0"/>
        <w:ind w:firstLine="0" w:firstLineChars="0"/>
        <w:jc w:val="center"/>
      </w:pPr>
    </w:p>
    <w:p w14:paraId="70452A7E">
      <w:pPr>
        <w:pStyle w:val="23"/>
        <w:snapToGrid w:val="0"/>
        <w:ind w:firstLine="0" w:firstLineChars="0"/>
      </w:pPr>
    </w:p>
    <w:p w14:paraId="71D04820">
      <w:pPr>
        <w:pStyle w:val="3"/>
      </w:pPr>
      <w:bookmarkStart w:id="21" w:name="_Toc53837998"/>
      <w:r>
        <w:rPr>
          <w:rFonts w:hint="eastAsia"/>
        </w:rPr>
        <w:t>5</w:t>
      </w:r>
      <w:r>
        <w:t>.1</w:t>
      </w:r>
      <w:r>
        <w:rPr>
          <w:rFonts w:hint="eastAsia"/>
        </w:rPr>
        <w:t>下载安装</w:t>
      </w:r>
      <w:bookmarkEnd w:id="21"/>
    </w:p>
    <w:p w14:paraId="3FCA8AF1">
      <w:pPr>
        <w:pStyle w:val="23"/>
        <w:snapToGrid w:val="0"/>
        <w:spacing w:line="300" w:lineRule="auto"/>
        <w:ind w:firstLine="440"/>
        <w:jc w:val="left"/>
        <w:rPr>
          <w:rFonts w:ascii="微软雅黑" w:hAnsi="微软雅黑" w:eastAsia="微软雅黑"/>
          <w:sz w:val="22"/>
          <w:szCs w:val="22"/>
        </w:rPr>
      </w:pPr>
      <w:r>
        <w:rPr>
          <w:rFonts w:hint="eastAsia" w:ascii="微软雅黑" w:hAnsi="微软雅黑" w:eastAsia="微软雅黑"/>
          <w:sz w:val="22"/>
          <w:szCs w:val="22"/>
        </w:rPr>
        <w:t>扫描下方二维码即可下载安装，或到小艺帮官方网站扫描二维码下载，考生不要通过其他渠道下载。网址：https://www.xiaoyibang.com/</w:t>
      </w:r>
    </w:p>
    <w:p w14:paraId="58616C9A">
      <w:pPr>
        <w:widowControl/>
        <w:snapToGrid w:val="0"/>
        <w:jc w:val="center"/>
        <w:rPr>
          <w:sz w:val="24"/>
        </w:rPr>
      </w:pPr>
      <w:r>
        <w:rPr>
          <w:rFonts w:ascii="宋体" w:hAnsi="宋体" w:eastAsia="宋体" w:cs="宋体"/>
          <w:sz w:val="24"/>
          <w:szCs w:val="24"/>
        </w:rPr>
        <w:drawing>
          <wp:inline distT="0" distB="0" distL="114300" distR="114300">
            <wp:extent cx="2067560" cy="2067560"/>
            <wp:effectExtent l="0" t="0" r="2540" b="2540"/>
            <wp:docPr id="55" name="图片 5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256"/>
                    <pic:cNvPicPr>
                      <a:picLocks noChangeAspect="1"/>
                    </pic:cNvPicPr>
                  </pic:nvPicPr>
                  <pic:blipFill>
                    <a:blip r:embed="rId35"/>
                    <a:stretch>
                      <a:fillRect/>
                    </a:stretch>
                  </pic:blipFill>
                  <pic:spPr>
                    <a:xfrm flipV="1">
                      <a:off x="0" y="0"/>
                      <a:ext cx="2067560" cy="2067560"/>
                    </a:xfrm>
                    <a:prstGeom prst="rect">
                      <a:avLst/>
                    </a:prstGeom>
                    <a:noFill/>
                    <a:ln w="9525">
                      <a:noFill/>
                    </a:ln>
                  </pic:spPr>
                </pic:pic>
              </a:graphicData>
            </a:graphic>
          </wp:inline>
        </w:drawing>
      </w:r>
    </w:p>
    <w:p w14:paraId="2A5D452C">
      <w:pPr>
        <w:pStyle w:val="23"/>
        <w:snapToGrid w:val="0"/>
        <w:spacing w:line="300" w:lineRule="auto"/>
        <w:ind w:firstLine="440"/>
        <w:jc w:val="left"/>
        <w:rPr>
          <w:rFonts w:ascii="微软雅黑" w:hAnsi="微软雅黑" w:eastAsia="微软雅黑"/>
          <w:sz w:val="22"/>
          <w:szCs w:val="22"/>
        </w:rPr>
      </w:pPr>
      <w:r>
        <w:rPr>
          <w:rFonts w:hint="eastAsia" w:ascii="微软雅黑" w:hAnsi="微软雅黑" w:eastAsia="微软雅黑"/>
          <w:sz w:val="22"/>
          <w:szCs w:val="22"/>
        </w:rPr>
        <w:t>安装时，请授权</w:t>
      </w:r>
      <w:r>
        <w:rPr>
          <w:rFonts w:hint="eastAsia" w:ascii="微软雅黑" w:hAnsi="微软雅黑" w:eastAsia="微软雅黑"/>
          <w:b/>
          <w:bCs/>
          <w:color w:val="FF0000"/>
          <w:sz w:val="22"/>
          <w:szCs w:val="22"/>
        </w:rPr>
        <w:t>允许</w:t>
      </w:r>
      <w:r>
        <w:rPr>
          <w:rFonts w:hint="eastAsia" w:ascii="微软雅黑" w:hAnsi="微软雅黑" w:eastAsia="微软雅黑"/>
          <w:sz w:val="22"/>
          <w:szCs w:val="22"/>
        </w:rPr>
        <w:t>使用您的摄像头、麦克风、扬声器、存储空间、网络等权限，以保证可以正常考试</w:t>
      </w:r>
      <w:r>
        <w:rPr>
          <w:rFonts w:ascii="微软雅黑" w:hAnsi="微软雅黑" w:eastAsia="微软雅黑"/>
          <w:sz w:val="22"/>
          <w:szCs w:val="22"/>
        </w:rPr>
        <w:t>。</w:t>
      </w:r>
    </w:p>
    <w:p w14:paraId="34CD20BF">
      <w:pPr>
        <w:widowControl/>
        <w:snapToGrid w:val="0"/>
        <w:spacing w:line="300" w:lineRule="auto"/>
        <w:ind w:firstLine="420"/>
        <w:jc w:val="left"/>
        <w:rPr>
          <w:rFonts w:ascii="微软雅黑" w:hAnsi="微软雅黑" w:eastAsia="微软雅黑" w:cs="苹方-简"/>
          <w:sz w:val="22"/>
        </w:rPr>
      </w:pPr>
      <w:r>
        <w:rPr>
          <w:rFonts w:hint="eastAsia" w:ascii="微软雅黑" w:hAnsi="微软雅黑" w:eastAsia="微软雅黑" w:cs="苹方-简"/>
          <w:b/>
          <w:bCs/>
          <w:color w:val="FF0000"/>
          <w:sz w:val="22"/>
        </w:rPr>
        <w:t>小艺帮</w:t>
      </w:r>
      <w:r>
        <w:rPr>
          <w:rFonts w:ascii="微软雅黑" w:hAnsi="微软雅黑" w:eastAsia="微软雅黑" w:cs="苹方-简"/>
          <w:b/>
          <w:bCs/>
          <w:color w:val="FF0000"/>
          <w:sz w:val="22"/>
        </w:rPr>
        <w:t>助手</w:t>
      </w:r>
      <w:r>
        <w:rPr>
          <w:rFonts w:hint="eastAsia" w:ascii="微软雅黑" w:hAnsi="微软雅黑" w:eastAsia="微软雅黑" w:cs="苹方-简"/>
          <w:b/>
          <w:bCs/>
          <w:color w:val="FF0000"/>
          <w:sz w:val="22"/>
        </w:rPr>
        <w:t>仅提供</w:t>
      </w:r>
      <w:r>
        <w:rPr>
          <w:rFonts w:hint="eastAsia" w:ascii="微软雅黑" w:hAnsi="微软雅黑" w:eastAsia="微软雅黑"/>
          <w:b/>
          <w:bCs/>
          <w:color w:val="FF0000"/>
          <w:sz w:val="22"/>
        </w:rPr>
        <w:t>手机安卓7.0及以上、鸿蒙2.0及以上</w:t>
      </w:r>
      <w:r>
        <w:rPr>
          <w:rFonts w:hint="eastAsia" w:ascii="微软雅黑" w:hAnsi="微软雅黑" w:eastAsia="微软雅黑"/>
          <w:b/>
          <w:bCs/>
          <w:color w:val="FF0000"/>
          <w:sz w:val="22"/>
          <w:lang w:val="en-US" w:eastAsia="zh-CN"/>
        </w:rPr>
        <w:t>（不支持鸿蒙5.0）</w:t>
      </w:r>
      <w:r>
        <w:rPr>
          <w:rFonts w:hint="eastAsia" w:ascii="微软雅黑" w:hAnsi="微软雅黑" w:eastAsia="微软雅黑"/>
          <w:b/>
          <w:bCs/>
          <w:color w:val="FF0000"/>
          <w:sz w:val="22"/>
        </w:rPr>
        <w:t>和IOS系统1</w:t>
      </w:r>
      <w:r>
        <w:rPr>
          <w:rFonts w:hint="eastAsia" w:ascii="微软雅黑" w:hAnsi="微软雅黑" w:eastAsia="微软雅黑"/>
          <w:b/>
          <w:bCs/>
          <w:color w:val="FF0000"/>
          <w:sz w:val="22"/>
          <w:lang w:val="en-US" w:eastAsia="zh-CN"/>
        </w:rPr>
        <w:t>3</w:t>
      </w:r>
      <w:r>
        <w:rPr>
          <w:rFonts w:hint="eastAsia" w:ascii="微软雅黑" w:hAnsi="微软雅黑" w:eastAsia="微软雅黑"/>
          <w:b/>
          <w:bCs/>
          <w:color w:val="FF0000"/>
          <w:sz w:val="22"/>
        </w:rPr>
        <w:t>.0以上版本，不支持平板、电脑，敬请谅解！</w:t>
      </w:r>
    </w:p>
    <w:p w14:paraId="2FCBD6F5">
      <w:pPr>
        <w:rPr>
          <w:rFonts w:ascii="微软雅黑" w:hAnsi="微软雅黑" w:eastAsia="微软雅黑" w:cs="苹方-简"/>
          <w:b/>
          <w:bCs/>
          <w:color w:val="FF0000"/>
          <w:sz w:val="24"/>
        </w:rPr>
      </w:pPr>
      <w:r>
        <w:rPr>
          <w:rFonts w:ascii="微软雅黑" w:hAnsi="微软雅黑" w:eastAsia="微软雅黑" w:cs="苹方-简"/>
          <w:b/>
          <w:bCs/>
          <w:color w:val="FF0000"/>
          <w:sz w:val="24"/>
        </w:rPr>
        <w:t>注意事项：</w:t>
      </w:r>
    </w:p>
    <w:p w14:paraId="05DABC8C">
      <w:pPr>
        <w:pStyle w:val="23"/>
        <w:snapToGrid w:val="0"/>
        <w:spacing w:line="300" w:lineRule="auto"/>
        <w:ind w:firstLine="440"/>
        <w:jc w:val="left"/>
        <w:rPr>
          <w:rFonts w:ascii="微软雅黑" w:hAnsi="微软雅黑" w:eastAsia="微软雅黑" w:cs="苹方-简"/>
          <w:sz w:val="22"/>
          <w:szCs w:val="22"/>
        </w:rPr>
      </w:pPr>
      <w:r>
        <w:rPr>
          <w:rFonts w:ascii="微软雅黑" w:hAnsi="微软雅黑" w:eastAsia="微软雅黑"/>
          <w:sz w:val="22"/>
          <w:szCs w:val="22"/>
        </w:rPr>
        <w:t>请在考试前务必充分进行考前</w:t>
      </w:r>
      <w:r>
        <w:rPr>
          <w:rFonts w:hint="eastAsia" w:ascii="微软雅黑" w:hAnsi="微软雅黑" w:eastAsia="微软雅黑"/>
          <w:sz w:val="22"/>
          <w:szCs w:val="22"/>
        </w:rPr>
        <w:t>练习</w:t>
      </w:r>
      <w:r>
        <w:rPr>
          <w:rFonts w:ascii="微软雅黑" w:hAnsi="微软雅黑" w:eastAsia="微软雅黑"/>
          <w:sz w:val="22"/>
          <w:szCs w:val="22"/>
        </w:rPr>
        <w:t>和模拟考试，以免在正式考试中因双机位操作、架设等耽误考试</w:t>
      </w:r>
      <w:r>
        <w:rPr>
          <w:rFonts w:hint="eastAsia" w:ascii="微软雅黑" w:hAnsi="微软雅黑" w:eastAsia="微软雅黑"/>
          <w:sz w:val="22"/>
          <w:szCs w:val="22"/>
        </w:rPr>
        <w:t>。</w:t>
      </w:r>
    </w:p>
    <w:p w14:paraId="6E2F3072">
      <w:pPr>
        <w:pStyle w:val="3"/>
      </w:pPr>
      <w:bookmarkStart w:id="22" w:name="_Toc53837999"/>
      <w:r>
        <w:rPr>
          <w:rFonts w:hint="eastAsia"/>
        </w:rPr>
        <w:t>5</w:t>
      </w:r>
      <w:r>
        <w:t>.2</w:t>
      </w:r>
      <w:r>
        <w:rPr>
          <w:rFonts w:hint="eastAsia"/>
        </w:rPr>
        <w:t>扫码</w:t>
      </w:r>
      <w:bookmarkEnd w:id="22"/>
    </w:p>
    <w:p w14:paraId="0A9481C7">
      <w:pPr>
        <w:pStyle w:val="23"/>
        <w:snapToGrid w:val="0"/>
        <w:spacing w:line="300" w:lineRule="auto"/>
        <w:ind w:firstLine="440"/>
        <w:jc w:val="left"/>
        <w:rPr>
          <w:rFonts w:ascii="微软雅黑" w:hAnsi="微软雅黑" w:eastAsia="微软雅黑"/>
          <w:color w:val="FF0000"/>
          <w:sz w:val="22"/>
          <w:szCs w:val="22"/>
        </w:rPr>
      </w:pPr>
      <w:r>
        <w:rPr>
          <w:rFonts w:ascii="微软雅黑" w:hAnsi="微软雅黑" w:eastAsia="微软雅黑"/>
          <w:sz w:val="22"/>
          <w:szCs w:val="22"/>
        </w:rPr>
        <w:t>无论是正式考试还是模拟考试，在主机（小艺帮</w:t>
      </w:r>
      <w:r>
        <w:rPr>
          <w:rFonts w:hint="eastAsia" w:ascii="微软雅黑" w:hAnsi="微软雅黑" w:eastAsia="微软雅黑"/>
          <w:sz w:val="22"/>
          <w:szCs w:val="22"/>
        </w:rPr>
        <w:t>APP</w:t>
      </w:r>
      <w:r>
        <w:rPr>
          <w:rFonts w:ascii="微软雅黑" w:hAnsi="微软雅黑" w:eastAsia="微软雅黑"/>
          <w:sz w:val="22"/>
          <w:szCs w:val="22"/>
        </w:rPr>
        <w:t>）上点击“模拟考试”或“正式考试”，进入考试页面</w:t>
      </w:r>
      <w:r>
        <w:rPr>
          <w:rFonts w:hint="eastAsia" w:ascii="微软雅黑" w:hAnsi="微软雅黑" w:eastAsia="微软雅黑"/>
          <w:sz w:val="22"/>
          <w:szCs w:val="22"/>
        </w:rPr>
        <w:t>，页面下方</w:t>
      </w:r>
      <w:r>
        <w:rPr>
          <w:rFonts w:ascii="微软雅黑" w:hAnsi="微软雅黑" w:eastAsia="微软雅黑"/>
          <w:sz w:val="22"/>
          <w:szCs w:val="22"/>
        </w:rPr>
        <w:t>会出现小艺帮助手二维码查看入口，点击打开二维码，使用辅机（小艺帮助手</w:t>
      </w:r>
      <w:r>
        <w:rPr>
          <w:rFonts w:hint="eastAsia" w:ascii="微软雅黑" w:hAnsi="微软雅黑" w:eastAsia="微软雅黑"/>
          <w:sz w:val="22"/>
          <w:szCs w:val="22"/>
        </w:rPr>
        <w:t>APP</w:t>
      </w:r>
      <w:r>
        <w:rPr>
          <w:rFonts w:ascii="微软雅黑" w:hAnsi="微软雅黑" w:eastAsia="微软雅黑"/>
          <w:sz w:val="22"/>
          <w:szCs w:val="22"/>
        </w:rPr>
        <w:t>）扫描二维码进入。</w:t>
      </w:r>
    </w:p>
    <w:p w14:paraId="11C7AB50">
      <w:pPr>
        <w:pStyle w:val="23"/>
        <w:snapToGrid w:val="0"/>
        <w:ind w:firstLine="0" w:firstLineChars="0"/>
        <w:jc w:val="center"/>
        <w:rPr>
          <w:rFonts w:ascii="微软雅黑" w:hAnsi="微软雅黑" w:eastAsia="微软雅黑"/>
          <w:sz w:val="24"/>
        </w:rPr>
      </w:pPr>
      <w:r>
        <w:drawing>
          <wp:inline distT="0" distB="0" distL="114300" distR="114300">
            <wp:extent cx="1094105" cy="2132965"/>
            <wp:effectExtent l="0" t="0" r="3175" b="635"/>
            <wp:docPr id="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1"/>
                    </pic:cNvPicPr>
                  </pic:nvPicPr>
                  <pic:blipFill>
                    <a:blip r:embed="rId36"/>
                    <a:stretch>
                      <a:fillRect/>
                    </a:stretch>
                  </pic:blipFill>
                  <pic:spPr>
                    <a:xfrm>
                      <a:off x="0" y="0"/>
                      <a:ext cx="1099614" cy="2143365"/>
                    </a:xfrm>
                    <a:prstGeom prst="rect">
                      <a:avLst/>
                    </a:prstGeom>
                    <a:noFill/>
                    <a:ln w="9525">
                      <a:noFill/>
                    </a:ln>
                  </pic:spPr>
                </pic:pic>
              </a:graphicData>
            </a:graphic>
          </wp:inline>
        </w:drawing>
      </w:r>
      <w:r>
        <w:drawing>
          <wp:inline distT="0" distB="0" distL="0" distR="0">
            <wp:extent cx="1155700" cy="2120900"/>
            <wp:effectExtent l="0" t="0" r="2540" b="1270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7"/>
                    <a:stretch>
                      <a:fillRect/>
                    </a:stretch>
                  </pic:blipFill>
                  <pic:spPr>
                    <a:xfrm>
                      <a:off x="0" y="0"/>
                      <a:ext cx="1197081" cy="2197028"/>
                    </a:xfrm>
                    <a:prstGeom prst="rect">
                      <a:avLst/>
                    </a:prstGeom>
                  </pic:spPr>
                </pic:pic>
              </a:graphicData>
            </a:graphic>
          </wp:inline>
        </w:drawing>
      </w:r>
    </w:p>
    <w:p w14:paraId="77376D57">
      <w:pPr>
        <w:pStyle w:val="23"/>
        <w:snapToGrid w:val="0"/>
        <w:ind w:firstLine="0" w:firstLineChars="0"/>
      </w:pPr>
    </w:p>
    <w:p w14:paraId="61057B70">
      <w:pPr>
        <w:pStyle w:val="23"/>
        <w:snapToGrid w:val="0"/>
        <w:spacing w:line="300" w:lineRule="auto"/>
        <w:ind w:firstLineChars="0"/>
        <w:rPr>
          <w:rFonts w:ascii="微软雅黑" w:hAnsi="微软雅黑" w:eastAsia="微软雅黑"/>
          <w:sz w:val="22"/>
          <w:szCs w:val="22"/>
        </w:rPr>
      </w:pPr>
      <w:bookmarkStart w:id="23" w:name="_Toc53838000"/>
      <w:r>
        <w:rPr>
          <w:rFonts w:ascii="微软雅黑" w:hAnsi="微软雅黑" w:eastAsia="微软雅黑"/>
          <w:sz w:val="22"/>
          <w:szCs w:val="22"/>
        </w:rPr>
        <w:t>如果扫码失败，请根据提示调整后再扫码尝试</w:t>
      </w:r>
      <w:r>
        <w:rPr>
          <w:rFonts w:hint="eastAsia" w:ascii="微软雅黑" w:hAnsi="微软雅黑" w:eastAsia="微软雅黑"/>
          <w:sz w:val="22"/>
          <w:szCs w:val="22"/>
        </w:rPr>
        <w:t>，</w:t>
      </w:r>
      <w:r>
        <w:rPr>
          <w:rFonts w:ascii="微软雅黑" w:hAnsi="微软雅黑" w:eastAsia="微软雅黑"/>
          <w:sz w:val="22"/>
          <w:szCs w:val="22"/>
        </w:rPr>
        <w:t>或者根据屏幕提示</w:t>
      </w:r>
      <w:r>
        <w:rPr>
          <w:rFonts w:hint="eastAsia" w:ascii="微软雅黑" w:hAnsi="微软雅黑" w:eastAsia="微软雅黑"/>
          <w:sz w:val="22"/>
          <w:szCs w:val="22"/>
        </w:rPr>
        <w:t>点击</w:t>
      </w:r>
      <w:r>
        <w:rPr>
          <w:rFonts w:ascii="微软雅黑" w:hAnsi="微软雅黑" w:eastAsia="微软雅黑"/>
          <w:sz w:val="22"/>
          <w:szCs w:val="22"/>
        </w:rPr>
        <w:t>“点击此处”</w:t>
      </w:r>
      <w:r>
        <w:rPr>
          <w:rFonts w:hint="eastAsia" w:ascii="微软雅黑" w:hAnsi="微软雅黑" w:eastAsia="微软雅黑"/>
          <w:sz w:val="22"/>
          <w:szCs w:val="22"/>
        </w:rPr>
        <w:t>，填写考试码和主机位考试账号。</w:t>
      </w:r>
      <w:r>
        <w:rPr>
          <w:rFonts w:ascii="微软雅黑" w:hAnsi="微软雅黑" w:eastAsia="微软雅黑"/>
          <w:sz w:val="22"/>
          <w:szCs w:val="22"/>
        </w:rPr>
        <w:t>小艺帮助手考试码查找位置见下图红框处所示。</w:t>
      </w:r>
    </w:p>
    <w:p w14:paraId="6C0676FF">
      <w:pPr>
        <w:pStyle w:val="23"/>
        <w:snapToGrid w:val="0"/>
        <w:spacing w:line="300" w:lineRule="auto"/>
        <w:ind w:firstLineChars="0"/>
        <w:rPr>
          <w:rFonts w:ascii="微软雅黑" w:hAnsi="微软雅黑" w:eastAsia="微软雅黑"/>
          <w:color w:val="FF0000"/>
          <w:sz w:val="22"/>
          <w:szCs w:val="22"/>
        </w:rPr>
      </w:pPr>
      <w:r>
        <w:rPr>
          <w:rFonts w:ascii="微软雅黑" w:hAnsi="微软雅黑" w:eastAsia="微软雅黑"/>
          <w:color w:val="FF0000"/>
          <w:sz w:val="22"/>
          <w:szCs w:val="22"/>
        </w:rPr>
        <w:t>一场考试只有一个二维码，请注意一定不要随便外泄二维码，导致无法进行辅机拍摄。</w:t>
      </w:r>
    </w:p>
    <w:p w14:paraId="3D63A70D">
      <w:pPr>
        <w:pStyle w:val="23"/>
        <w:snapToGrid w:val="0"/>
        <w:ind w:firstLineChars="0"/>
      </w:pPr>
      <w:r>
        <w:t xml:space="preserve">                                   </w:t>
      </w:r>
      <w:r>
        <w:drawing>
          <wp:inline distT="0" distB="0" distL="114300" distR="114300">
            <wp:extent cx="1358900" cy="1753235"/>
            <wp:effectExtent l="12700" t="12700" r="25400" b="37465"/>
            <wp:docPr id="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
                    <pic:cNvPicPr>
                      <a:picLocks noChangeAspect="1"/>
                    </pic:cNvPicPr>
                  </pic:nvPicPr>
                  <pic:blipFill>
                    <a:blip r:embed="rId38"/>
                    <a:stretch>
                      <a:fillRect/>
                    </a:stretch>
                  </pic:blipFill>
                  <pic:spPr>
                    <a:xfrm>
                      <a:off x="0" y="0"/>
                      <a:ext cx="1358900" cy="1753235"/>
                    </a:xfrm>
                    <a:prstGeom prst="rect">
                      <a:avLst/>
                    </a:prstGeom>
                    <a:noFill/>
                    <a:ln w="9525">
                      <a:solidFill>
                        <a:schemeClr val="tx1"/>
                      </a:solidFill>
                    </a:ln>
                  </pic:spPr>
                </pic:pic>
              </a:graphicData>
            </a:graphic>
          </wp:inline>
        </w:drawing>
      </w:r>
    </w:p>
    <w:p w14:paraId="29ED39AC">
      <w:pPr>
        <w:pStyle w:val="3"/>
      </w:pPr>
      <w:r>
        <w:rPr>
          <w:rFonts w:hint="eastAsia"/>
        </w:rPr>
        <w:t>5</w:t>
      </w:r>
      <w:r>
        <w:t>.</w:t>
      </w:r>
      <w:r>
        <w:rPr>
          <w:rFonts w:hint="eastAsia"/>
        </w:rPr>
        <w:t>3确认考试信息</w:t>
      </w:r>
    </w:p>
    <w:p w14:paraId="18C5916A">
      <w:pPr>
        <w:pStyle w:val="23"/>
        <w:snapToGrid w:val="0"/>
        <w:spacing w:line="300" w:lineRule="auto"/>
        <w:ind w:firstLineChars="0"/>
        <w:rPr>
          <w:rFonts w:ascii="微软雅黑" w:hAnsi="微软雅黑" w:eastAsia="微软雅黑"/>
          <w:sz w:val="22"/>
          <w:szCs w:val="22"/>
        </w:rPr>
      </w:pPr>
      <w:r>
        <w:rPr>
          <w:rFonts w:ascii="微软雅黑" w:hAnsi="微软雅黑" w:eastAsia="微软雅黑"/>
          <w:sz w:val="22"/>
          <w:szCs w:val="22"/>
        </w:rPr>
        <w:t>识别二维码后进入</w:t>
      </w:r>
      <w:r>
        <w:rPr>
          <w:rFonts w:hint="eastAsia" w:ascii="微软雅黑" w:hAnsi="微软雅黑" w:eastAsia="微软雅黑"/>
          <w:sz w:val="22"/>
          <w:szCs w:val="22"/>
        </w:rPr>
        <w:t>确认考试页面</w:t>
      </w:r>
      <w:r>
        <w:rPr>
          <w:rFonts w:ascii="微软雅黑" w:hAnsi="微软雅黑" w:eastAsia="微软雅黑"/>
          <w:sz w:val="22"/>
          <w:szCs w:val="22"/>
        </w:rPr>
        <w:t>，请仔细</w:t>
      </w:r>
      <w:r>
        <w:rPr>
          <w:rFonts w:hint="eastAsia" w:ascii="微软雅黑" w:hAnsi="微软雅黑" w:eastAsia="微软雅黑"/>
          <w:sz w:val="22"/>
          <w:szCs w:val="22"/>
        </w:rPr>
        <w:t>确认</w:t>
      </w:r>
      <w:r>
        <w:rPr>
          <w:rFonts w:ascii="微软雅黑" w:hAnsi="微软雅黑" w:eastAsia="微软雅黑"/>
          <w:sz w:val="22"/>
          <w:szCs w:val="22"/>
        </w:rPr>
        <w:t>“考</w:t>
      </w:r>
      <w:r>
        <w:rPr>
          <w:rFonts w:hint="eastAsia" w:ascii="微软雅黑" w:hAnsi="微软雅黑" w:eastAsia="微软雅黑"/>
          <w:sz w:val="22"/>
          <w:szCs w:val="22"/>
        </w:rPr>
        <w:t>生信息</w:t>
      </w:r>
      <w:r>
        <w:rPr>
          <w:rFonts w:ascii="微软雅黑" w:hAnsi="微软雅黑" w:eastAsia="微软雅黑"/>
          <w:sz w:val="22"/>
          <w:szCs w:val="22"/>
        </w:rPr>
        <w:t>”“</w:t>
      </w:r>
      <w:r>
        <w:rPr>
          <w:rFonts w:hint="eastAsia" w:ascii="微软雅黑" w:hAnsi="微软雅黑" w:eastAsia="微软雅黑"/>
          <w:sz w:val="22"/>
          <w:szCs w:val="22"/>
        </w:rPr>
        <w:t>考试信息</w:t>
      </w:r>
      <w:r>
        <w:rPr>
          <w:rFonts w:ascii="微软雅黑" w:hAnsi="微软雅黑" w:eastAsia="微软雅黑"/>
          <w:sz w:val="22"/>
          <w:szCs w:val="22"/>
        </w:rPr>
        <w:t>”“</w:t>
      </w:r>
      <w:r>
        <w:rPr>
          <w:rFonts w:hint="eastAsia" w:ascii="微软雅黑" w:hAnsi="微软雅黑" w:eastAsia="微软雅黑"/>
          <w:sz w:val="22"/>
          <w:szCs w:val="22"/>
        </w:rPr>
        <w:t>录制提醒</w:t>
      </w:r>
      <w:r>
        <w:rPr>
          <w:rFonts w:ascii="微软雅黑" w:hAnsi="微软雅黑" w:eastAsia="微软雅黑"/>
          <w:sz w:val="22"/>
          <w:szCs w:val="22"/>
        </w:rPr>
        <w:t>”等内容</w:t>
      </w:r>
      <w:r>
        <w:rPr>
          <w:rFonts w:hint="eastAsia" w:ascii="微软雅黑" w:hAnsi="微软雅黑" w:eastAsia="微软雅黑"/>
          <w:sz w:val="22"/>
          <w:szCs w:val="22"/>
        </w:rPr>
        <w:t>，确认完成后点击与主机对应的考试科目“去录制”。</w:t>
      </w:r>
    </w:p>
    <w:p w14:paraId="5EBCB9B9">
      <w:pPr>
        <w:pStyle w:val="23"/>
        <w:snapToGrid w:val="0"/>
        <w:ind w:firstLineChars="0"/>
        <w:jc w:val="center"/>
      </w:pPr>
      <w:r>
        <w:rPr>
          <w:rFonts w:hint="eastAsia"/>
        </w:rPr>
        <w:drawing>
          <wp:inline distT="0" distB="0" distL="114300" distR="114300">
            <wp:extent cx="1731645" cy="3748405"/>
            <wp:effectExtent l="0" t="0" r="8255" b="10795"/>
            <wp:docPr id="63" name="图片 63" descr="17b4161d87e475bc566b874861ad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17b4161d87e475bc566b874861ad452"/>
                    <pic:cNvPicPr>
                      <a:picLocks noChangeAspect="1"/>
                    </pic:cNvPicPr>
                  </pic:nvPicPr>
                  <pic:blipFill>
                    <a:blip r:embed="rId39"/>
                    <a:stretch>
                      <a:fillRect/>
                    </a:stretch>
                  </pic:blipFill>
                  <pic:spPr>
                    <a:xfrm>
                      <a:off x="0" y="0"/>
                      <a:ext cx="1731645" cy="3748405"/>
                    </a:xfrm>
                    <a:prstGeom prst="rect">
                      <a:avLst/>
                    </a:prstGeom>
                  </pic:spPr>
                </pic:pic>
              </a:graphicData>
            </a:graphic>
          </wp:inline>
        </w:drawing>
      </w:r>
    </w:p>
    <w:p w14:paraId="5759582B">
      <w:pPr>
        <w:pStyle w:val="3"/>
      </w:pPr>
      <w:r>
        <w:rPr>
          <w:rFonts w:hint="eastAsia"/>
        </w:rPr>
        <w:t>5</w:t>
      </w:r>
      <w:r>
        <w:t>.</w:t>
      </w:r>
      <w:r>
        <w:rPr>
          <w:rFonts w:hint="eastAsia"/>
        </w:rPr>
        <w:t>4考前录像及调整</w:t>
      </w:r>
      <w:bookmarkEnd w:id="23"/>
    </w:p>
    <w:p w14:paraId="0FA53EE5">
      <w:pPr>
        <w:pStyle w:val="23"/>
        <w:snapToGrid w:val="0"/>
        <w:spacing w:line="300" w:lineRule="auto"/>
        <w:ind w:firstLineChars="0"/>
        <w:rPr>
          <w:sz w:val="22"/>
          <w:szCs w:val="22"/>
        </w:rPr>
      </w:pPr>
      <w:r>
        <w:rPr>
          <w:rFonts w:hint="eastAsia" w:ascii="微软雅黑" w:hAnsi="微软雅黑" w:eastAsia="微软雅黑"/>
          <w:sz w:val="22"/>
          <w:szCs w:val="22"/>
        </w:rPr>
        <w:t>进入录制界面后，</w:t>
      </w:r>
      <w:r>
        <w:rPr>
          <w:rFonts w:ascii="微软雅黑" w:hAnsi="微软雅黑" w:eastAsia="微软雅黑"/>
          <w:sz w:val="22"/>
          <w:szCs w:val="22"/>
        </w:rPr>
        <w:t>根据自己的需要切换前后置摄像头，</w:t>
      </w:r>
      <w:r>
        <w:rPr>
          <w:rFonts w:hint="eastAsia" w:ascii="微软雅黑" w:hAnsi="微软雅黑" w:eastAsia="微软雅黑"/>
          <w:sz w:val="22"/>
          <w:szCs w:val="22"/>
        </w:rPr>
        <w:t>按照学校的要求摆放主辅机位</w:t>
      </w:r>
      <w:r>
        <w:rPr>
          <w:rFonts w:ascii="微软雅黑" w:hAnsi="微软雅黑" w:eastAsia="微软雅黑"/>
          <w:sz w:val="22"/>
          <w:szCs w:val="22"/>
        </w:rPr>
        <w:t>，随后点击“开始录制”按钮进行录制，</w:t>
      </w:r>
      <w:r>
        <w:rPr>
          <w:rFonts w:ascii="微软雅黑" w:hAnsi="微软雅黑" w:eastAsia="微软雅黑"/>
          <w:color w:val="FF0000"/>
          <w:sz w:val="22"/>
          <w:szCs w:val="22"/>
        </w:rPr>
        <w:t>请务必在主机开始考试录制视频前开启辅机录制</w:t>
      </w:r>
      <w:r>
        <w:rPr>
          <w:rFonts w:ascii="微软雅黑" w:hAnsi="微软雅黑" w:eastAsia="微软雅黑"/>
          <w:sz w:val="22"/>
          <w:szCs w:val="22"/>
        </w:rPr>
        <w:t>，以免影响考试时间。</w:t>
      </w:r>
    </w:p>
    <w:p w14:paraId="0C353E3C">
      <w:pPr>
        <w:pStyle w:val="23"/>
        <w:snapToGrid w:val="0"/>
        <w:ind w:firstLine="0" w:firstLineChars="0"/>
        <w:jc w:val="center"/>
      </w:pPr>
      <w:r>
        <w:rPr>
          <w:rFonts w:hint="eastAsia"/>
        </w:rPr>
        <w:drawing>
          <wp:inline distT="0" distB="0" distL="114300" distR="114300">
            <wp:extent cx="1790700" cy="3874770"/>
            <wp:effectExtent l="0" t="0" r="11430" b="0"/>
            <wp:docPr id="57" name="图片 57"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26"/>
                    <pic:cNvPicPr>
                      <a:picLocks noChangeAspect="1"/>
                    </pic:cNvPicPr>
                  </pic:nvPicPr>
                  <pic:blipFill>
                    <a:blip r:embed="rId40"/>
                    <a:stretch>
                      <a:fillRect/>
                    </a:stretch>
                  </pic:blipFill>
                  <pic:spPr>
                    <a:xfrm rot="16200000">
                      <a:off x="0" y="0"/>
                      <a:ext cx="1790700" cy="3874770"/>
                    </a:xfrm>
                    <a:prstGeom prst="rect">
                      <a:avLst/>
                    </a:prstGeom>
                  </pic:spPr>
                </pic:pic>
              </a:graphicData>
            </a:graphic>
          </wp:inline>
        </w:drawing>
      </w:r>
    </w:p>
    <w:p w14:paraId="456B843D">
      <w:pPr>
        <w:pStyle w:val="3"/>
      </w:pPr>
      <w:bookmarkStart w:id="24" w:name="_Toc53838001"/>
      <w:r>
        <w:rPr>
          <w:rFonts w:hint="eastAsia"/>
        </w:rPr>
        <w:t>5</w:t>
      </w:r>
      <w:r>
        <w:t>.</w:t>
      </w:r>
      <w:r>
        <w:rPr>
          <w:rFonts w:hint="eastAsia"/>
        </w:rPr>
        <w:t>5正式录制</w:t>
      </w:r>
      <w:bookmarkEnd w:id="24"/>
    </w:p>
    <w:p w14:paraId="1C9D5FF3">
      <w:pPr>
        <w:pStyle w:val="23"/>
        <w:snapToGrid w:val="0"/>
        <w:spacing w:line="300" w:lineRule="auto"/>
        <w:ind w:firstLineChars="0"/>
        <w:rPr>
          <w:rFonts w:ascii="微软雅黑" w:hAnsi="微软雅黑" w:eastAsia="微软雅黑"/>
          <w:color w:val="000000" w:themeColor="text1"/>
          <w:sz w:val="22"/>
          <w:szCs w:val="22"/>
          <w14:textFill>
            <w14:solidFill>
              <w14:schemeClr w14:val="tx1"/>
            </w14:solidFill>
          </w14:textFill>
        </w:rPr>
      </w:pPr>
      <w:r>
        <w:rPr>
          <w:rFonts w:hint="eastAsia" w:ascii="微软雅黑" w:hAnsi="微软雅黑" w:eastAsia="微软雅黑"/>
          <w:color w:val="000000" w:themeColor="text1"/>
          <w:sz w:val="22"/>
          <w:szCs w:val="22"/>
          <w14:textFill>
            <w14:solidFill>
              <w14:schemeClr w14:val="tx1"/>
            </w14:solidFill>
          </w14:textFill>
        </w:rPr>
        <w:t>正式考试时的辅机位</w:t>
      </w:r>
      <w:r>
        <w:rPr>
          <w:rFonts w:ascii="微软雅黑" w:hAnsi="微软雅黑" w:eastAsia="微软雅黑"/>
          <w:color w:val="000000" w:themeColor="text1"/>
          <w:sz w:val="22"/>
          <w:szCs w:val="22"/>
          <w14:textFill>
            <w14:solidFill>
              <w14:schemeClr w14:val="tx1"/>
            </w14:solidFill>
          </w14:textFill>
        </w:rPr>
        <w:t>录制</w:t>
      </w:r>
      <w:r>
        <w:rPr>
          <w:rFonts w:hint="eastAsia" w:ascii="微软雅黑" w:hAnsi="微软雅黑" w:eastAsia="微软雅黑"/>
          <w:color w:val="000000" w:themeColor="text1"/>
          <w:sz w:val="22"/>
          <w:szCs w:val="22"/>
          <w14:textFill>
            <w14:solidFill>
              <w14:schemeClr w14:val="tx1"/>
            </w14:solidFill>
          </w14:textFill>
        </w:rPr>
        <w:t>过程中</w:t>
      </w:r>
      <w:r>
        <w:rPr>
          <w:rFonts w:ascii="微软雅黑" w:hAnsi="微软雅黑" w:eastAsia="微软雅黑"/>
          <w:color w:val="000000" w:themeColor="text1"/>
          <w:sz w:val="22"/>
          <w:szCs w:val="22"/>
          <w14:textFill>
            <w14:solidFill>
              <w14:schemeClr w14:val="tx1"/>
            </w14:solidFill>
          </w14:textFill>
        </w:rPr>
        <w:t>，会实时显示已录制时长和录制结束时间。完成主机的</w:t>
      </w:r>
      <w:r>
        <w:rPr>
          <w:rFonts w:hint="eastAsia" w:ascii="微软雅黑" w:hAnsi="微软雅黑" w:eastAsia="微软雅黑"/>
          <w:color w:val="000000" w:themeColor="text1"/>
          <w:sz w:val="22"/>
          <w:szCs w:val="22"/>
          <w14:textFill>
            <w14:solidFill>
              <w14:schemeClr w14:val="tx1"/>
            </w14:solidFill>
          </w14:textFill>
        </w:rPr>
        <w:t>当前科目</w:t>
      </w:r>
      <w:r>
        <w:rPr>
          <w:rFonts w:ascii="微软雅黑" w:hAnsi="微软雅黑" w:eastAsia="微软雅黑"/>
          <w:color w:val="000000" w:themeColor="text1"/>
          <w:sz w:val="22"/>
          <w:szCs w:val="22"/>
          <w14:textFill>
            <w14:solidFill>
              <w14:schemeClr w14:val="tx1"/>
            </w14:solidFill>
          </w14:textFill>
        </w:rPr>
        <w:t>考试后</w:t>
      </w:r>
      <w:r>
        <w:rPr>
          <w:rFonts w:hint="eastAsia" w:ascii="微软雅黑" w:hAnsi="微软雅黑" w:eastAsia="微软雅黑"/>
          <w:color w:val="000000" w:themeColor="text1"/>
          <w:sz w:val="22"/>
          <w:szCs w:val="22"/>
          <w14:textFill>
            <w14:solidFill>
              <w14:schemeClr w14:val="tx1"/>
            </w14:solidFill>
          </w14:textFill>
        </w:rPr>
        <w:t>，</w:t>
      </w:r>
      <w:r>
        <w:rPr>
          <w:rFonts w:ascii="微软雅黑" w:hAnsi="微软雅黑" w:eastAsia="微软雅黑"/>
          <w:color w:val="000000" w:themeColor="text1"/>
          <w:sz w:val="22"/>
          <w:szCs w:val="22"/>
          <w14:textFill>
            <w14:solidFill>
              <w14:schemeClr w14:val="tx1"/>
            </w14:solidFill>
          </w14:textFill>
        </w:rPr>
        <w:t>辅机即可点击“完成录制”按钮，进入提交页面</w:t>
      </w:r>
      <w:r>
        <w:rPr>
          <w:rFonts w:hint="eastAsia" w:ascii="微软雅黑" w:hAnsi="微软雅黑" w:eastAsia="微软雅黑"/>
          <w:color w:val="000000" w:themeColor="text1"/>
          <w:sz w:val="22"/>
          <w:szCs w:val="22"/>
          <w14:textFill>
            <w14:solidFill>
              <w14:schemeClr w14:val="tx1"/>
            </w14:solidFill>
          </w14:textFill>
        </w:rPr>
        <w:t>，或继续进行其他科目的录制，最后一键提交所有辅机录制视频</w:t>
      </w:r>
      <w:r>
        <w:rPr>
          <w:rFonts w:ascii="微软雅黑" w:hAnsi="微软雅黑" w:eastAsia="微软雅黑"/>
          <w:color w:val="000000" w:themeColor="text1"/>
          <w:sz w:val="22"/>
          <w:szCs w:val="22"/>
          <w14:textFill>
            <w14:solidFill>
              <w14:schemeClr w14:val="tx1"/>
            </w14:solidFill>
          </w14:textFill>
        </w:rPr>
        <w:t>。</w:t>
      </w:r>
    </w:p>
    <w:p w14:paraId="3BE4B971">
      <w:pPr>
        <w:pStyle w:val="23"/>
        <w:snapToGrid w:val="0"/>
        <w:spacing w:line="300" w:lineRule="auto"/>
        <w:ind w:firstLineChars="0"/>
        <w:rPr>
          <w:rFonts w:ascii="微软雅黑" w:hAnsi="微软雅黑" w:eastAsia="微软雅黑"/>
          <w:color w:val="000000" w:themeColor="text1"/>
          <w:sz w:val="22"/>
          <w:szCs w:val="22"/>
          <w14:textFill>
            <w14:solidFill>
              <w14:schemeClr w14:val="tx1"/>
            </w14:solidFill>
          </w14:textFill>
        </w:rPr>
      </w:pPr>
      <w:r>
        <w:rPr>
          <w:rFonts w:hint="eastAsia" w:ascii="微软雅黑" w:hAnsi="微软雅黑" w:eastAsia="微软雅黑"/>
          <w:b/>
          <w:bCs/>
          <w:color w:val="FF0000"/>
          <w:sz w:val="22"/>
          <w:szCs w:val="22"/>
        </w:rPr>
        <w:t>每个科目有对应的辅机位录制入口，开启辅机位科目录制后，再开启对应科目的主机位录制。</w:t>
      </w:r>
    </w:p>
    <w:p w14:paraId="65A5D1AA">
      <w:pPr>
        <w:pStyle w:val="23"/>
        <w:snapToGrid w:val="0"/>
        <w:spacing w:line="300" w:lineRule="auto"/>
        <w:ind w:firstLineChars="0"/>
        <w:rPr>
          <w:rFonts w:ascii="微软雅黑" w:hAnsi="微软雅黑" w:eastAsia="微软雅黑"/>
          <w:color w:val="000000" w:themeColor="text1"/>
          <w:sz w:val="22"/>
          <w:szCs w:val="22"/>
          <w14:textFill>
            <w14:solidFill>
              <w14:schemeClr w14:val="tx1"/>
            </w14:solidFill>
          </w14:textFill>
        </w:rPr>
      </w:pPr>
      <w:r>
        <w:rPr>
          <w:rFonts w:hint="eastAsia" w:ascii="微软雅黑" w:hAnsi="微软雅黑" w:eastAsia="微软雅黑"/>
          <w:color w:val="000000" w:themeColor="text1"/>
          <w:sz w:val="22"/>
          <w:szCs w:val="22"/>
          <w14:textFill>
            <w14:solidFill>
              <w14:schemeClr w14:val="tx1"/>
            </w14:solidFill>
          </w14:textFill>
        </w:rPr>
        <w:t>一个科目如有多次录制机会，进行完一次录制后，可暂停辅机位录制，回到首页。等进行下一次录制前再进入录制。辅机位会记录每次拍摄的中断次数录制时间。</w:t>
      </w:r>
    </w:p>
    <w:p w14:paraId="39CBB34A">
      <w:pPr>
        <w:pStyle w:val="23"/>
        <w:snapToGrid w:val="0"/>
        <w:spacing w:line="300" w:lineRule="auto"/>
        <w:ind w:firstLineChars="0"/>
        <w:rPr>
          <w:rFonts w:ascii="微软雅黑" w:hAnsi="微软雅黑" w:eastAsia="微软雅黑"/>
          <w:color w:val="000000" w:themeColor="text1"/>
          <w:sz w:val="22"/>
          <w:szCs w:val="22"/>
          <w14:textFill>
            <w14:solidFill>
              <w14:schemeClr w14:val="tx1"/>
            </w14:solidFill>
          </w14:textFill>
        </w:rPr>
      </w:pPr>
      <w:r>
        <w:rPr>
          <w:rFonts w:ascii="微软雅黑" w:hAnsi="微软雅黑" w:eastAsia="微软雅黑"/>
          <w:color w:val="000000" w:themeColor="text1"/>
          <w:sz w:val="22"/>
          <w:szCs w:val="22"/>
          <w14:textFill>
            <w14:solidFill>
              <w14:schemeClr w14:val="tx1"/>
            </w14:solidFill>
          </w14:textFill>
        </w:rPr>
        <w:t>如在录制过程中不小心触碰完成录制按钮或中断了录制，请</w:t>
      </w:r>
      <w:r>
        <w:rPr>
          <w:rFonts w:hint="eastAsia" w:ascii="微软雅黑" w:hAnsi="微软雅黑" w:eastAsia="微软雅黑"/>
          <w:color w:val="000000" w:themeColor="text1"/>
          <w:sz w:val="22"/>
          <w:szCs w:val="22"/>
          <w14:textFill>
            <w14:solidFill>
              <w14:schemeClr w14:val="tx1"/>
            </w14:solidFill>
          </w14:textFill>
        </w:rPr>
        <w:t>尽快回到录制页面，</w:t>
      </w:r>
      <w:r>
        <w:rPr>
          <w:rFonts w:ascii="微软雅黑" w:hAnsi="微软雅黑" w:eastAsia="微软雅黑"/>
          <w:color w:val="000000" w:themeColor="text1"/>
          <w:sz w:val="22"/>
          <w:szCs w:val="22"/>
          <w14:textFill>
            <w14:solidFill>
              <w14:schemeClr w14:val="tx1"/>
            </w14:solidFill>
          </w14:textFill>
        </w:rPr>
        <w:t>点击考试记录上“继续录制”按钮，即可重新回到录制页面</w:t>
      </w:r>
      <w:r>
        <w:rPr>
          <w:rFonts w:hint="eastAsia" w:ascii="微软雅黑" w:hAnsi="微软雅黑" w:eastAsia="微软雅黑"/>
          <w:color w:val="000000" w:themeColor="text1"/>
          <w:sz w:val="22"/>
          <w:szCs w:val="22"/>
          <w14:textFill>
            <w14:solidFill>
              <w14:schemeClr w14:val="tx1"/>
            </w14:solidFill>
          </w14:textFill>
        </w:rPr>
        <w:t>，请确保辅机位扫描的是当前主机位正在录制</w:t>
      </w:r>
      <w:r>
        <w:rPr>
          <w:rFonts w:ascii="微软雅黑" w:hAnsi="微软雅黑" w:eastAsia="微软雅黑"/>
          <w:color w:val="000000" w:themeColor="text1"/>
          <w:sz w:val="22"/>
          <w:szCs w:val="22"/>
          <w14:textFill>
            <w14:solidFill>
              <w14:schemeClr w14:val="tx1"/>
            </w14:solidFill>
          </w14:textFill>
        </w:rPr>
        <w:t>科目</w:t>
      </w:r>
      <w:r>
        <w:rPr>
          <w:rFonts w:hint="eastAsia" w:ascii="微软雅黑" w:hAnsi="微软雅黑" w:eastAsia="微软雅黑"/>
          <w:color w:val="000000" w:themeColor="text1"/>
          <w:sz w:val="22"/>
          <w:szCs w:val="22"/>
          <w14:textFill>
            <w14:solidFill>
              <w14:schemeClr w14:val="tx1"/>
            </w14:solidFill>
          </w14:textFill>
        </w:rPr>
        <w:t>的考试二维码。也可以</w:t>
      </w:r>
      <w:r>
        <w:rPr>
          <w:rFonts w:ascii="微软雅黑" w:hAnsi="微软雅黑" w:eastAsia="微软雅黑"/>
          <w:color w:val="000000" w:themeColor="text1"/>
          <w:sz w:val="22"/>
          <w:szCs w:val="22"/>
          <w14:textFill>
            <w14:solidFill>
              <w14:schemeClr w14:val="tx1"/>
            </w14:solidFill>
          </w14:textFill>
        </w:rPr>
        <w:t>重新扫描此考试专业的二维码，回到录制页面。</w:t>
      </w:r>
    </w:p>
    <w:p w14:paraId="430FB124">
      <w:pPr>
        <w:pStyle w:val="23"/>
        <w:snapToGrid w:val="0"/>
        <w:spacing w:line="300" w:lineRule="auto"/>
        <w:ind w:firstLineChars="0"/>
        <w:rPr>
          <w:rFonts w:ascii="微软雅黑" w:hAnsi="微软雅黑" w:eastAsia="微软雅黑"/>
          <w:color w:val="FF0000"/>
          <w:sz w:val="22"/>
          <w:szCs w:val="22"/>
        </w:rPr>
      </w:pPr>
      <w:r>
        <w:rPr>
          <w:rFonts w:ascii="微软雅黑" w:hAnsi="微软雅黑" w:eastAsia="微软雅黑"/>
          <w:color w:val="FF0000"/>
          <w:sz w:val="22"/>
          <w:szCs w:val="22"/>
        </w:rPr>
        <w:t>请务必确保主、辅机位录制的是同一场考试，否则后果自负。</w:t>
      </w:r>
    </w:p>
    <w:p w14:paraId="12A24002">
      <w:pPr>
        <w:pStyle w:val="23"/>
        <w:snapToGrid w:val="0"/>
        <w:ind w:firstLine="0" w:firstLineChars="0"/>
        <w:jc w:val="center"/>
      </w:pPr>
      <w:r>
        <w:rPr>
          <w:rFonts w:hint="eastAsia"/>
        </w:rPr>
        <w:drawing>
          <wp:inline distT="0" distB="0" distL="114300" distR="114300">
            <wp:extent cx="3286125" cy="1517015"/>
            <wp:effectExtent l="9525" t="9525" r="11430" b="12700"/>
            <wp:docPr id="18" name="图片 18" descr="2815cb46d4de9e294c7b9a171ce38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815cb46d4de9e294c7b9a171ce38de"/>
                    <pic:cNvPicPr>
                      <a:picLocks noChangeAspect="1"/>
                    </pic:cNvPicPr>
                  </pic:nvPicPr>
                  <pic:blipFill>
                    <a:blip r:embed="rId41"/>
                    <a:stretch>
                      <a:fillRect/>
                    </a:stretch>
                  </pic:blipFill>
                  <pic:spPr>
                    <a:xfrm>
                      <a:off x="0" y="0"/>
                      <a:ext cx="3286125" cy="1517015"/>
                    </a:xfrm>
                    <a:prstGeom prst="rect">
                      <a:avLst/>
                    </a:prstGeom>
                    <a:ln>
                      <a:solidFill>
                        <a:schemeClr val="tx1"/>
                      </a:solidFill>
                    </a:ln>
                  </pic:spPr>
                </pic:pic>
              </a:graphicData>
            </a:graphic>
          </wp:inline>
        </w:drawing>
      </w:r>
    </w:p>
    <w:p w14:paraId="7A3F5F40">
      <w:pPr>
        <w:pStyle w:val="23"/>
        <w:snapToGrid w:val="0"/>
        <w:ind w:firstLine="0" w:firstLineChars="0"/>
        <w:jc w:val="center"/>
        <w:rPr>
          <w:rFonts w:ascii="微软雅黑" w:hAnsi="微软雅黑" w:eastAsia="微软雅黑"/>
          <w:sz w:val="24"/>
        </w:rPr>
      </w:pPr>
    </w:p>
    <w:p w14:paraId="7345CEA6">
      <w:pPr>
        <w:pStyle w:val="3"/>
      </w:pPr>
      <w:bookmarkStart w:id="25" w:name="_Toc53838002"/>
      <w:r>
        <w:rPr>
          <w:rFonts w:hint="eastAsia"/>
        </w:rPr>
        <w:t>5</w:t>
      </w:r>
      <w:r>
        <w:t>.</w:t>
      </w:r>
      <w:r>
        <w:rPr>
          <w:rFonts w:hint="eastAsia"/>
        </w:rPr>
        <w:t>6提交视频</w:t>
      </w:r>
      <w:bookmarkEnd w:id="25"/>
    </w:p>
    <w:p w14:paraId="155E77B7">
      <w:pPr>
        <w:pStyle w:val="23"/>
        <w:snapToGrid w:val="0"/>
        <w:spacing w:line="300" w:lineRule="auto"/>
        <w:ind w:firstLineChars="0"/>
        <w:rPr>
          <w:rFonts w:ascii="微软雅黑" w:hAnsi="微软雅黑" w:eastAsia="微软雅黑"/>
          <w:sz w:val="22"/>
          <w:szCs w:val="22"/>
        </w:rPr>
      </w:pPr>
      <w:r>
        <w:rPr>
          <w:rFonts w:ascii="微软雅黑" w:hAnsi="微软雅黑" w:eastAsia="微软雅黑"/>
          <w:sz w:val="22"/>
          <w:szCs w:val="22"/>
        </w:rPr>
        <w:t>主机的正式考试视频提交后，请及时提交辅机</w:t>
      </w:r>
      <w:r>
        <w:rPr>
          <w:rFonts w:hint="eastAsia" w:ascii="微软雅黑" w:hAnsi="微软雅黑" w:eastAsia="微软雅黑"/>
          <w:sz w:val="22"/>
          <w:szCs w:val="22"/>
        </w:rPr>
        <w:t>对应</w:t>
      </w:r>
      <w:r>
        <w:rPr>
          <w:rFonts w:ascii="微软雅黑" w:hAnsi="微软雅黑" w:eastAsia="微软雅黑"/>
          <w:sz w:val="22"/>
          <w:szCs w:val="22"/>
        </w:rPr>
        <w:t>录制</w:t>
      </w:r>
      <w:r>
        <w:rPr>
          <w:rFonts w:hint="eastAsia" w:ascii="微软雅黑" w:hAnsi="微软雅黑" w:eastAsia="微软雅黑"/>
          <w:sz w:val="22"/>
          <w:szCs w:val="22"/>
        </w:rPr>
        <w:t>科目</w:t>
      </w:r>
      <w:r>
        <w:rPr>
          <w:rFonts w:ascii="微软雅黑" w:hAnsi="微软雅黑" w:eastAsia="微软雅黑"/>
          <w:sz w:val="22"/>
          <w:szCs w:val="22"/>
        </w:rPr>
        <w:t>视频。提交后即可看到上传进度，</w:t>
      </w:r>
      <w:r>
        <w:rPr>
          <w:rFonts w:hint="eastAsia" w:ascii="微软雅黑" w:hAnsi="微软雅黑" w:eastAsia="微软雅黑"/>
          <w:sz w:val="22"/>
          <w:szCs w:val="22"/>
        </w:rPr>
        <w:t>请</w:t>
      </w:r>
      <w:r>
        <w:rPr>
          <w:rFonts w:ascii="微软雅黑" w:hAnsi="微软雅黑" w:eastAsia="微软雅黑"/>
          <w:color w:val="000000" w:themeColor="text1"/>
          <w:sz w:val="22"/>
          <w:szCs w:val="22"/>
          <w14:textFill>
            <w14:solidFill>
              <w14:schemeClr w14:val="tx1"/>
            </w14:solidFill>
          </w14:textFill>
        </w:rPr>
        <w:t>务必</w:t>
      </w:r>
      <w:r>
        <w:rPr>
          <w:rFonts w:ascii="微软雅黑" w:hAnsi="微软雅黑" w:eastAsia="微软雅黑"/>
          <w:sz w:val="22"/>
          <w:szCs w:val="22"/>
        </w:rPr>
        <w:t>关注视频上传进度，</w:t>
      </w:r>
      <w:r>
        <w:rPr>
          <w:rFonts w:hint="eastAsia" w:ascii="微软雅黑" w:hAnsi="微软雅黑" w:eastAsia="微软雅黑"/>
          <w:sz w:val="22"/>
          <w:szCs w:val="22"/>
        </w:rPr>
        <w:t>确保</w:t>
      </w:r>
      <w:r>
        <w:rPr>
          <w:rFonts w:ascii="微软雅黑" w:hAnsi="微软雅黑" w:eastAsia="微软雅黑"/>
          <w:sz w:val="22"/>
          <w:szCs w:val="22"/>
        </w:rPr>
        <w:t>上传成功</w:t>
      </w:r>
      <w:r>
        <w:rPr>
          <w:rFonts w:hint="eastAsia" w:ascii="微软雅黑" w:hAnsi="微软雅黑" w:eastAsia="微软雅黑"/>
          <w:sz w:val="22"/>
          <w:szCs w:val="22"/>
        </w:rPr>
        <w:t>。</w:t>
      </w:r>
    </w:p>
    <w:p w14:paraId="19F7AD08">
      <w:pPr>
        <w:pStyle w:val="23"/>
        <w:snapToGrid w:val="0"/>
        <w:spacing w:line="300" w:lineRule="auto"/>
        <w:ind w:firstLineChars="0"/>
        <w:rPr>
          <w:rFonts w:ascii="微软雅黑" w:hAnsi="微软雅黑" w:eastAsia="微软雅黑"/>
          <w:sz w:val="22"/>
          <w:szCs w:val="22"/>
        </w:rPr>
      </w:pPr>
      <w:r>
        <w:drawing>
          <wp:anchor distT="0" distB="0" distL="114300" distR="114300" simplePos="0" relativeHeight="251684864" behindDoc="0" locked="0" layoutInCell="1" allowOverlap="1">
            <wp:simplePos x="0" y="0"/>
            <wp:positionH relativeFrom="column">
              <wp:posOffset>1842770</wp:posOffset>
            </wp:positionH>
            <wp:positionV relativeFrom="paragraph">
              <wp:posOffset>648970</wp:posOffset>
            </wp:positionV>
            <wp:extent cx="1429385" cy="3100705"/>
            <wp:effectExtent l="0" t="0" r="0" b="4445"/>
            <wp:wrapTopAndBottom/>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42"/>
                    <a:stretch>
                      <a:fillRect/>
                    </a:stretch>
                  </pic:blipFill>
                  <pic:spPr>
                    <a:xfrm>
                      <a:off x="0" y="0"/>
                      <a:ext cx="1429385" cy="3100705"/>
                    </a:xfrm>
                    <a:prstGeom prst="rect">
                      <a:avLst/>
                    </a:prstGeom>
                  </pic:spPr>
                </pic:pic>
              </a:graphicData>
            </a:graphic>
          </wp:anchor>
        </w:drawing>
      </w:r>
      <w:r>
        <w:drawing>
          <wp:anchor distT="0" distB="0" distL="114300" distR="114300" simplePos="0" relativeHeight="251685888" behindDoc="0" locked="0" layoutInCell="1" allowOverlap="1">
            <wp:simplePos x="0" y="0"/>
            <wp:positionH relativeFrom="column">
              <wp:posOffset>3406140</wp:posOffset>
            </wp:positionH>
            <wp:positionV relativeFrom="paragraph">
              <wp:posOffset>632460</wp:posOffset>
            </wp:positionV>
            <wp:extent cx="1455420" cy="3156585"/>
            <wp:effectExtent l="0" t="0" r="0" b="5715"/>
            <wp:wrapTopAndBottom/>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43"/>
                    <a:stretch>
                      <a:fillRect/>
                    </a:stretch>
                  </pic:blipFill>
                  <pic:spPr>
                    <a:xfrm>
                      <a:off x="0" y="0"/>
                      <a:ext cx="1455420" cy="3156585"/>
                    </a:xfrm>
                    <a:prstGeom prst="rect">
                      <a:avLst/>
                    </a:prstGeom>
                  </pic:spPr>
                </pic:pic>
              </a:graphicData>
            </a:graphic>
          </wp:anchor>
        </w:drawing>
      </w:r>
      <w:r>
        <w:rPr>
          <w:rFonts w:ascii="微软雅黑" w:hAnsi="微软雅黑" w:eastAsia="微软雅黑"/>
          <w:sz w:val="22"/>
          <w:szCs w:val="22"/>
        </w:rPr>
        <w:t>正式考试时，主机科目录制完成并提交完毕后，辅机</w:t>
      </w:r>
      <w:r>
        <w:rPr>
          <w:rFonts w:hint="eastAsia" w:ascii="微软雅黑" w:hAnsi="微软雅黑" w:eastAsia="微软雅黑"/>
          <w:sz w:val="22"/>
          <w:szCs w:val="22"/>
        </w:rPr>
        <w:t>才可提交对应科目</w:t>
      </w:r>
      <w:r>
        <w:rPr>
          <w:rFonts w:ascii="微软雅黑" w:hAnsi="微软雅黑" w:eastAsia="微软雅黑"/>
          <w:sz w:val="22"/>
          <w:szCs w:val="22"/>
        </w:rPr>
        <w:t>的视频</w:t>
      </w:r>
      <w:r>
        <w:rPr>
          <w:rFonts w:hint="eastAsia" w:ascii="微软雅黑" w:hAnsi="微软雅黑" w:eastAsia="微软雅黑"/>
          <w:sz w:val="22"/>
          <w:szCs w:val="22"/>
        </w:rPr>
        <w:t>或者最后一键全部</w:t>
      </w:r>
      <w:r>
        <w:rPr>
          <w:rFonts w:ascii="微软雅黑" w:hAnsi="微软雅黑" w:eastAsia="微软雅黑"/>
          <w:sz w:val="22"/>
          <w:szCs w:val="22"/>
        </w:rPr>
        <w:t>提交。录制完的视频无法查看，也不可更改。</w:t>
      </w:r>
    </w:p>
    <w:p w14:paraId="78307C75">
      <w:pPr>
        <w:pStyle w:val="23"/>
        <w:snapToGrid w:val="0"/>
        <w:ind w:firstLineChars="0"/>
        <w:jc w:val="center"/>
        <w:rPr>
          <w:rFonts w:ascii="微软雅黑" w:hAnsi="微软雅黑"/>
          <w:szCs w:val="21"/>
        </w:rPr>
      </w:pPr>
    </w:p>
    <w:p w14:paraId="60430DC4">
      <w:pPr>
        <w:pStyle w:val="23"/>
        <w:snapToGrid w:val="0"/>
        <w:spacing w:line="300" w:lineRule="auto"/>
        <w:ind w:firstLineChars="0"/>
        <w:rPr>
          <w:rFonts w:ascii="微软雅黑" w:hAnsi="微软雅黑" w:eastAsia="微软雅黑" w:cs="微软雅黑"/>
          <w:color w:val="FF0000"/>
          <w:sz w:val="22"/>
          <w:szCs w:val="22"/>
        </w:rPr>
      </w:pPr>
      <w:r>
        <w:rPr>
          <w:rFonts w:hint="eastAsia" w:ascii="微软雅黑" w:hAnsi="微软雅黑" w:eastAsia="微软雅黑" w:cs="微软雅黑"/>
          <w:color w:val="FF0000"/>
          <w:sz w:val="22"/>
          <w:szCs w:val="22"/>
        </w:rPr>
        <w:t>特别注意: </w:t>
      </w:r>
    </w:p>
    <w:p w14:paraId="6E064E41">
      <w:pPr>
        <w:pStyle w:val="23"/>
        <w:snapToGrid w:val="0"/>
        <w:spacing w:line="300" w:lineRule="auto"/>
        <w:ind w:firstLineChars="0"/>
        <w:rPr>
          <w:rFonts w:ascii="微软雅黑" w:hAnsi="微软雅黑" w:eastAsia="微软雅黑" w:cs="微软雅黑"/>
          <w:color w:val="FF0000"/>
          <w:sz w:val="22"/>
          <w:szCs w:val="22"/>
        </w:rPr>
      </w:pPr>
      <w:r>
        <w:rPr>
          <w:rFonts w:hint="eastAsia" w:ascii="微软雅黑" w:hAnsi="微软雅黑" w:eastAsia="微软雅黑" w:cs="微软雅黑"/>
          <w:color w:val="FF0000"/>
          <w:sz w:val="22"/>
          <w:szCs w:val="22"/>
        </w:rPr>
        <w:t>(1) 全部视频上传成功前，一定不要使用手机管家清理手机内存、垃圾数据，考试时间结束后48小时内一定不要卸载 APP。</w:t>
      </w:r>
    </w:p>
    <w:p w14:paraId="46050707">
      <w:pPr>
        <w:pStyle w:val="23"/>
        <w:snapToGrid w:val="0"/>
        <w:spacing w:line="300" w:lineRule="auto"/>
        <w:ind w:firstLineChars="0"/>
        <w:rPr>
          <w:rFonts w:ascii="微软雅黑" w:hAnsi="微软雅黑" w:eastAsia="微软雅黑" w:cs="微软雅黑"/>
          <w:color w:val="FF0000"/>
          <w:sz w:val="22"/>
          <w:szCs w:val="22"/>
        </w:rPr>
      </w:pPr>
      <w:r>
        <w:rPr>
          <w:rFonts w:hint="eastAsia" w:ascii="微软雅黑" w:hAnsi="微软雅黑" w:eastAsia="微软雅黑" w:cs="微软雅黑"/>
          <w:color w:val="FF0000"/>
          <w:sz w:val="22"/>
          <w:szCs w:val="22"/>
        </w:rPr>
        <w:t xml:space="preserve">(2) </w:t>
      </w:r>
      <w:r>
        <w:rPr>
          <w:rFonts w:ascii="微软雅黑" w:hAnsi="微软雅黑" w:eastAsia="微软雅黑" w:cs="微软雅黑"/>
          <w:color w:val="FF0000"/>
          <w:sz w:val="22"/>
          <w:szCs w:val="22"/>
        </w:rPr>
        <w:t>双机位考试时，</w:t>
      </w:r>
      <w:r>
        <w:rPr>
          <w:rFonts w:hint="eastAsia" w:ascii="微软雅黑" w:hAnsi="微软雅黑" w:eastAsia="微软雅黑" w:cs="微软雅黑"/>
          <w:color w:val="FF0000"/>
          <w:sz w:val="22"/>
          <w:szCs w:val="22"/>
        </w:rPr>
        <w:t>提交</w:t>
      </w:r>
      <w:r>
        <w:rPr>
          <w:rFonts w:ascii="微软雅黑" w:hAnsi="微软雅黑" w:eastAsia="微软雅黑" w:cs="微软雅黑"/>
          <w:color w:val="FF0000"/>
          <w:sz w:val="22"/>
          <w:szCs w:val="22"/>
        </w:rPr>
        <w:t>主机位</w:t>
      </w:r>
      <w:r>
        <w:rPr>
          <w:rFonts w:hint="eastAsia" w:ascii="微软雅黑" w:hAnsi="微软雅黑" w:eastAsia="微软雅黑" w:cs="微软雅黑"/>
          <w:color w:val="FF0000"/>
          <w:sz w:val="22"/>
          <w:szCs w:val="22"/>
        </w:rPr>
        <w:t>科目视频后，辅机位对应科目的视频才可以提交。</w:t>
      </w:r>
    </w:p>
    <w:p w14:paraId="20C9CD02">
      <w:pPr>
        <w:pStyle w:val="23"/>
        <w:snapToGrid w:val="0"/>
        <w:spacing w:line="300" w:lineRule="auto"/>
        <w:ind w:firstLine="0" w:firstLineChars="0"/>
        <w:outlineLvl w:val="2"/>
        <w:rPr>
          <w:rFonts w:ascii="微软雅黑" w:hAnsi="微软雅黑" w:eastAsia="微软雅黑" w:cs="微软雅黑"/>
          <w:color w:val="FF0000"/>
          <w:sz w:val="22"/>
          <w:szCs w:val="22"/>
        </w:rPr>
      </w:pPr>
      <w:r>
        <w:rPr>
          <w:rFonts w:ascii="微软雅黑" w:hAnsi="微软雅黑" w:eastAsia="微软雅黑" w:cs="微软雅黑"/>
          <w:b/>
          <w:bCs/>
          <w:color w:val="FF0000"/>
          <w:sz w:val="24"/>
        </w:rPr>
        <w:t>说明</w:t>
      </w:r>
      <w:r>
        <w:rPr>
          <w:rFonts w:hint="eastAsia" w:ascii="微软雅黑" w:hAnsi="微软雅黑" w:eastAsia="微软雅黑" w:cs="微软雅黑"/>
          <w:b/>
          <w:bCs/>
          <w:color w:val="FF0000"/>
          <w:sz w:val="24"/>
        </w:rPr>
        <w:t>：重新上传</w:t>
      </w:r>
    </w:p>
    <w:p w14:paraId="0648F34D">
      <w:pPr>
        <w:pStyle w:val="23"/>
        <w:snapToGrid w:val="0"/>
        <w:spacing w:line="300" w:lineRule="auto"/>
        <w:ind w:firstLineChars="0"/>
        <w:rPr>
          <w:rFonts w:ascii="微软雅黑" w:hAnsi="微软雅黑" w:eastAsia="微软雅黑" w:cs="微软雅黑"/>
          <w:b/>
          <w:bCs/>
          <w:color w:val="000000" w:themeColor="text1"/>
          <w:szCs w:val="21"/>
          <w:highlight w:val="cyan"/>
          <w14:textFill>
            <w14:solidFill>
              <w14:schemeClr w14:val="tx1"/>
            </w14:solidFill>
          </w14:textFill>
        </w:rPr>
      </w:pPr>
      <w:r>
        <w:rPr>
          <w:rFonts w:hint="eastAsia" w:ascii="微软雅黑" w:hAnsi="微软雅黑" w:cs="微软雅黑"/>
          <w:b/>
          <w:bCs/>
          <w:color w:val="FF0000"/>
          <w:szCs w:val="21"/>
        </w:rPr>
        <w:drawing>
          <wp:anchor distT="0" distB="0" distL="114300" distR="114300" simplePos="0" relativeHeight="251662336" behindDoc="0" locked="0" layoutInCell="1" allowOverlap="1">
            <wp:simplePos x="0" y="0"/>
            <wp:positionH relativeFrom="column">
              <wp:posOffset>3286760</wp:posOffset>
            </wp:positionH>
            <wp:positionV relativeFrom="paragraph">
              <wp:posOffset>722630</wp:posOffset>
            </wp:positionV>
            <wp:extent cx="1491615" cy="3228340"/>
            <wp:effectExtent l="0" t="0" r="6985" b="10160"/>
            <wp:wrapTopAndBottom/>
            <wp:docPr id="65" name="图片 65" descr="8349cf2cfd6a0693a99e3a131059f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8349cf2cfd6a0693a99e3a131059f68"/>
                    <pic:cNvPicPr>
                      <a:picLocks noChangeAspect="1"/>
                    </pic:cNvPicPr>
                  </pic:nvPicPr>
                  <pic:blipFill>
                    <a:blip r:embed="rId44"/>
                    <a:stretch>
                      <a:fillRect/>
                    </a:stretch>
                  </pic:blipFill>
                  <pic:spPr>
                    <a:xfrm>
                      <a:off x="0" y="0"/>
                      <a:ext cx="1491615" cy="3228340"/>
                    </a:xfrm>
                    <a:prstGeom prst="rect">
                      <a:avLst/>
                    </a:prstGeom>
                  </pic:spPr>
                </pic:pic>
              </a:graphicData>
            </a:graphic>
          </wp:anchor>
        </w:drawing>
      </w:r>
      <w:r>
        <w:rPr>
          <w:rFonts w:hint="eastAsia" w:ascii="微软雅黑" w:hAnsi="微软雅黑" w:eastAsia="微软雅黑" w:cs="微软雅黑"/>
          <w:color w:val="000000" w:themeColor="text1"/>
          <w:sz w:val="22"/>
          <w:szCs w:val="22"/>
          <w14:textFill>
            <w14:solidFill>
              <w14:schemeClr w14:val="tx1"/>
            </w14:solidFill>
          </w14:textFill>
        </w:rPr>
        <w:t>考试视频全部提交后，请考生务必确认上传状态，不要退出小艺帮助手APP。如果视频上传失败，我们会提醒您【您有视频未提交成功！】，请点击进去重新提交，您可以切换 Wi-Fi 和 4G /5G网络进行尝试。</w:t>
      </w:r>
    </w:p>
    <w:p w14:paraId="36BF3357">
      <w:pPr>
        <w:pStyle w:val="23"/>
        <w:snapToGrid w:val="0"/>
        <w:ind w:firstLineChars="0"/>
        <w:rPr>
          <w:rFonts w:ascii="微软雅黑" w:hAnsi="微软雅黑" w:cs="微软雅黑"/>
          <w:b/>
          <w:bCs/>
          <w:color w:val="FF0000"/>
          <w:szCs w:val="21"/>
          <w:highlight w:val="cyan"/>
        </w:rPr>
      </w:pPr>
      <w:r>
        <w:rPr>
          <w:rFonts w:hint="eastAsia" w:ascii="微软雅黑" w:hAnsi="微软雅黑" w:cs="微软雅黑"/>
          <w:b/>
          <w:bCs/>
          <w:color w:val="FF0000"/>
          <w:szCs w:val="21"/>
        </w:rPr>
        <w:drawing>
          <wp:anchor distT="0" distB="0" distL="114300" distR="114300" simplePos="0" relativeHeight="251661312" behindDoc="0" locked="0" layoutInCell="1" allowOverlap="1">
            <wp:simplePos x="0" y="0"/>
            <wp:positionH relativeFrom="column">
              <wp:posOffset>1738630</wp:posOffset>
            </wp:positionH>
            <wp:positionV relativeFrom="paragraph">
              <wp:posOffset>130175</wp:posOffset>
            </wp:positionV>
            <wp:extent cx="1463040" cy="3166110"/>
            <wp:effectExtent l="0" t="0" r="10160" b="8890"/>
            <wp:wrapTopAndBottom/>
            <wp:docPr id="64" name="图片 64" descr="55258eca39a3eabaaa2424b30556c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55258eca39a3eabaaa2424b30556cff"/>
                    <pic:cNvPicPr>
                      <a:picLocks noChangeAspect="1"/>
                    </pic:cNvPicPr>
                  </pic:nvPicPr>
                  <pic:blipFill>
                    <a:blip r:embed="rId45"/>
                    <a:stretch>
                      <a:fillRect/>
                    </a:stretch>
                  </pic:blipFill>
                  <pic:spPr>
                    <a:xfrm>
                      <a:off x="0" y="0"/>
                      <a:ext cx="1463040" cy="3166110"/>
                    </a:xfrm>
                    <a:prstGeom prst="rect">
                      <a:avLst/>
                    </a:prstGeom>
                  </pic:spPr>
                </pic:pic>
              </a:graphicData>
            </a:graphic>
          </wp:anchor>
        </w:drawing>
      </w:r>
    </w:p>
    <w:p w14:paraId="76A6BBD6">
      <w:pPr>
        <w:pStyle w:val="23"/>
        <w:snapToGrid w:val="0"/>
        <w:ind w:firstLineChars="0"/>
        <w:rPr>
          <w:rFonts w:ascii="微软雅黑" w:hAnsi="微软雅黑" w:eastAsia="微软雅黑" w:cs="微软雅黑"/>
          <w:b/>
          <w:bCs/>
          <w:color w:val="FF0000"/>
          <w:szCs w:val="21"/>
          <w:highlight w:val="cyan"/>
        </w:rPr>
      </w:pPr>
    </w:p>
    <w:p w14:paraId="06465B52">
      <w:pPr>
        <w:pStyle w:val="23"/>
        <w:snapToGrid w:val="0"/>
        <w:ind w:firstLineChars="0"/>
        <w:rPr>
          <w:rFonts w:ascii="微软雅黑" w:hAnsi="微软雅黑" w:eastAsia="微软雅黑" w:cs="微软雅黑"/>
          <w:b/>
          <w:bCs/>
          <w:color w:val="FF0000"/>
          <w:szCs w:val="21"/>
          <w:highlight w:val="cyan"/>
        </w:rPr>
      </w:pPr>
    </w:p>
    <w:p w14:paraId="48279A50">
      <w:pPr>
        <w:pStyle w:val="22"/>
        <w:snapToGrid w:val="0"/>
        <w:ind w:firstLine="0" w:firstLineChars="0"/>
        <w:jc w:val="left"/>
        <w:rPr>
          <w:rFonts w:ascii="微软雅黑" w:hAnsi="微软雅黑" w:eastAsia="微软雅黑" w:cs="冬青黑体简体中文"/>
          <w:color w:val="FF0000"/>
          <w:szCs w:val="21"/>
          <w:highlight w:val="cyan"/>
        </w:rPr>
      </w:pPr>
    </w:p>
    <w:bookmarkEnd w:id="18"/>
    <w:p w14:paraId="3BF903F2">
      <w:pPr>
        <w:pStyle w:val="2"/>
        <w:numPr>
          <w:ilvl w:val="0"/>
          <w:numId w:val="2"/>
        </w:numPr>
        <w:snapToGrid w:val="0"/>
        <w:spacing w:before="0" w:after="0" w:line="240" w:lineRule="atLeast"/>
        <w:rPr>
          <w:rFonts w:ascii="微软雅黑" w:hAnsi="微软雅黑" w:eastAsia="微软雅黑"/>
          <w:color w:val="1E73F3"/>
          <w:u w:val="single"/>
        </w:rPr>
      </w:pPr>
      <w:bookmarkStart w:id="26" w:name="_Toc53838004"/>
      <w:bookmarkStart w:id="27" w:name="_Hlk53775099"/>
      <w:bookmarkStart w:id="28" w:name="_Hlk53762029"/>
      <w:r>
        <w:rPr>
          <w:rFonts w:hint="eastAsia" w:ascii="微软雅黑" w:hAnsi="微软雅黑" w:eastAsia="微软雅黑"/>
          <w:color w:val="1E73F3"/>
          <w:u w:val="single"/>
        </w:rPr>
        <w:t>技术咨询</w:t>
      </w:r>
      <w:bookmarkEnd w:id="26"/>
    </w:p>
    <w:p w14:paraId="2A3B8A4F">
      <w:pPr>
        <w:pStyle w:val="23"/>
        <w:snapToGrid w:val="0"/>
        <w:spacing w:line="300" w:lineRule="auto"/>
        <w:ind w:firstLineChars="0"/>
        <w:rPr>
          <w:rFonts w:ascii="微软雅黑" w:hAnsi="微软雅黑" w:eastAsia="微软雅黑"/>
          <w:sz w:val="22"/>
          <w:szCs w:val="22"/>
        </w:rPr>
      </w:pPr>
      <w:r>
        <w:rPr>
          <w:rFonts w:hint="eastAsia" w:ascii="微软雅黑" w:hAnsi="微软雅黑" w:eastAsia="微软雅黑"/>
          <w:sz w:val="22"/>
          <w:szCs w:val="22"/>
        </w:rPr>
        <w:t>技术咨询QQ号：800180626</w:t>
      </w:r>
    </w:p>
    <w:p w14:paraId="00994A8C">
      <w:pPr>
        <w:pStyle w:val="23"/>
        <w:snapToGrid w:val="0"/>
        <w:spacing w:line="300" w:lineRule="auto"/>
        <w:ind w:firstLineChars="0"/>
        <w:rPr>
          <w:rFonts w:ascii="微软雅黑" w:hAnsi="微软雅黑" w:eastAsia="微软雅黑"/>
          <w:sz w:val="22"/>
          <w:szCs w:val="22"/>
        </w:rPr>
      </w:pPr>
      <w:r>
        <w:rPr>
          <w:rFonts w:hint="eastAsia" w:ascii="微软雅黑" w:hAnsi="微软雅黑" w:eastAsia="微软雅黑"/>
          <w:sz w:val="22"/>
          <w:szCs w:val="22"/>
        </w:rPr>
        <w:t>技术咨询电话：4001668807</w:t>
      </w:r>
    </w:p>
    <w:p w14:paraId="094C0BB1">
      <w:pPr>
        <w:pStyle w:val="23"/>
        <w:snapToGrid w:val="0"/>
        <w:spacing w:line="300" w:lineRule="auto"/>
        <w:ind w:firstLineChars="0"/>
        <w:rPr>
          <w:rFonts w:ascii="微软雅黑" w:hAnsi="微软雅黑" w:eastAsia="微软雅黑"/>
          <w:sz w:val="22"/>
          <w:szCs w:val="22"/>
        </w:rPr>
      </w:pPr>
      <w:r>
        <w:rPr>
          <w:rFonts w:hint="eastAsia" w:ascii="微软雅黑" w:hAnsi="微软雅黑" w:eastAsia="微软雅黑"/>
          <w:sz w:val="22"/>
          <w:szCs w:val="22"/>
        </w:rPr>
        <w:t>服务时间：周一到周日，8</w:t>
      </w:r>
      <w:r>
        <w:rPr>
          <w:rFonts w:ascii="微软雅黑" w:hAnsi="微软雅黑" w:eastAsia="微软雅黑"/>
          <w:sz w:val="22"/>
          <w:szCs w:val="22"/>
        </w:rPr>
        <w:t>:00-24:00</w:t>
      </w:r>
      <w:r>
        <w:rPr>
          <w:rFonts w:hint="eastAsia" w:ascii="微软雅黑" w:hAnsi="微软雅黑" w:eastAsia="微软雅黑"/>
          <w:sz w:val="22"/>
          <w:szCs w:val="22"/>
        </w:rPr>
        <w:t>，其他时间的咨询会延迟到当天8</w:t>
      </w:r>
      <w:r>
        <w:rPr>
          <w:rFonts w:ascii="微软雅黑" w:hAnsi="微软雅黑" w:eastAsia="微软雅黑"/>
          <w:sz w:val="22"/>
          <w:szCs w:val="22"/>
        </w:rPr>
        <w:t>:00</w:t>
      </w:r>
      <w:r>
        <w:rPr>
          <w:rFonts w:hint="eastAsia" w:ascii="微软雅黑" w:hAnsi="微软雅黑" w:eastAsia="微软雅黑"/>
          <w:sz w:val="22"/>
          <w:szCs w:val="22"/>
        </w:rPr>
        <w:t>处理，敬请谅解！</w:t>
      </w:r>
    </w:p>
    <w:p w14:paraId="2454F6E9">
      <w:pPr>
        <w:pStyle w:val="23"/>
        <w:snapToGrid w:val="0"/>
        <w:spacing w:line="300" w:lineRule="auto"/>
        <w:ind w:firstLineChars="0"/>
        <w:rPr>
          <w:rFonts w:ascii="微软雅黑" w:hAnsi="微软雅黑" w:eastAsia="微软雅黑"/>
          <w:sz w:val="22"/>
          <w:szCs w:val="22"/>
        </w:rPr>
      </w:pPr>
      <w:r>
        <w:rPr>
          <w:rFonts w:hint="eastAsia" w:ascii="微软雅黑" w:hAnsi="微软雅黑" w:eastAsia="微软雅黑"/>
          <w:sz w:val="22"/>
          <w:szCs w:val="22"/>
        </w:rPr>
        <w:t>以上咨询方式</w:t>
      </w:r>
      <w:r>
        <w:rPr>
          <w:rFonts w:hint="eastAsia" w:ascii="微软雅黑" w:hAnsi="微软雅黑" w:eastAsia="微软雅黑"/>
          <w:color w:val="FF0000"/>
          <w:sz w:val="22"/>
          <w:szCs w:val="22"/>
        </w:rPr>
        <w:t>仅限小艺帮APP和</w:t>
      </w:r>
      <w:r>
        <w:rPr>
          <w:rFonts w:hint="eastAsia" w:ascii="微软雅黑" w:hAnsi="微软雅黑" w:eastAsia="微软雅黑" w:cs="微软雅黑"/>
          <w:color w:val="FF0000"/>
          <w:sz w:val="22"/>
          <w:szCs w:val="22"/>
        </w:rPr>
        <w:t>小艺帮助手APP</w:t>
      </w:r>
      <w:r>
        <w:rPr>
          <w:rFonts w:hint="eastAsia" w:ascii="微软雅黑" w:hAnsi="微软雅黑" w:eastAsia="微软雅黑"/>
          <w:sz w:val="22"/>
          <w:szCs w:val="22"/>
        </w:rPr>
        <w:t>的系统操作及技术问题咨询。</w:t>
      </w:r>
      <w:bookmarkEnd w:id="4"/>
      <w:bookmarkEnd w:id="27"/>
      <w:bookmarkEnd w:id="28"/>
    </w:p>
    <w:sectPr>
      <w:footerReference r:id="rId3" w:type="default"/>
      <w:pgSz w:w="11906" w:h="16838"/>
      <w:pgMar w:top="720" w:right="720" w:bottom="720" w:left="72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冬青黑体简体中文">
    <w:altName w:val="黑体"/>
    <w:panose1 w:val="00000000000000000000"/>
    <w:charset w:val="86"/>
    <w:family w:val="auto"/>
    <w:pitch w:val="default"/>
    <w:sig w:usb0="00000000" w:usb1="00000000" w:usb2="00000016" w:usb3="00000000" w:csb0="00060007" w:csb1="00000000"/>
  </w:font>
  <w:font w:name="苹方-简">
    <w:altName w:val="宋体"/>
    <w:panose1 w:val="00000000000000000000"/>
    <w:charset w:val="86"/>
    <w:family w:val="auto"/>
    <w:pitch w:val="default"/>
    <w:sig w:usb0="00000000" w:usb1="00000000" w:usb2="00000017" w:usb3="00000000" w:csb0="00040001" w:csb1="00000000"/>
  </w:font>
  <w:font w:name="汉仪书宋二KW">
    <w:altName w:val="宋体"/>
    <w:panose1 w:val="00000000000000000000"/>
    <w:charset w:val="86"/>
    <w:family w:val="auto"/>
    <w:pitch w:val="default"/>
    <w:sig w:usb0="00000000" w:usb1="00000000" w:usb2="00000016" w:usb3="00000000" w:csb0="00040000" w:csb1="00000000"/>
  </w:font>
  <w:font w:name="Tahoma">
    <w:panose1 w:val="020B0604030504040204"/>
    <w:charset w:val="00"/>
    <w:family w:val="auto"/>
    <w:pitch w:val="default"/>
    <w:sig w:usb0="E1002EFF" w:usb1="C000605B" w:usb2="00000029" w:usb3="00000000" w:csb0="200101FF" w:csb1="20280000"/>
  </w:font>
  <w:font w:name="仿宋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CA0013">
    <w:pPr>
      <w:pStyle w:val="7"/>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F72F51">
                          <w:pPr>
                            <w:pStyle w:val="7"/>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22</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p w14:paraId="26F72F51">
                    <w:pPr>
                      <w:pStyle w:val="7"/>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22</w:t>
                    </w:r>
                    <w:r>
                      <w:fldChar w:fldCharType="end"/>
                    </w:r>
                    <w:r>
                      <w:t xml:space="preserve"> 页</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4372E29"/>
    <w:multiLevelType w:val="singleLevel"/>
    <w:tmpl w:val="F4372E29"/>
    <w:lvl w:ilvl="0" w:tentative="0">
      <w:start w:val="1"/>
      <w:numFmt w:val="decimal"/>
      <w:lvlText w:val="%1."/>
      <w:lvlJc w:val="left"/>
      <w:pPr>
        <w:tabs>
          <w:tab w:val="left" w:pos="312"/>
        </w:tabs>
      </w:pPr>
    </w:lvl>
  </w:abstractNum>
  <w:abstractNum w:abstractNumId="1">
    <w:nsid w:val="5E4B8113"/>
    <w:multiLevelType w:val="multilevel"/>
    <w:tmpl w:val="5E4B8113"/>
    <w:lvl w:ilvl="0" w:tentative="0">
      <w:start w:val="1"/>
      <w:numFmt w:val="decimal"/>
      <w:suff w:val="nothing"/>
      <w:lvlText w:val="%1."/>
      <w:lvlJc w:val="left"/>
    </w:lvl>
    <w:lvl w:ilvl="1" w:tentative="0">
      <w:start w:val="1"/>
      <w:numFmt w:val="decimal"/>
      <w:isLgl/>
      <w:lvlText w:val="%1.%2"/>
      <w:lvlJc w:val="left"/>
      <w:pPr>
        <w:ind w:left="370" w:hanging="370"/>
      </w:pPr>
      <w:rPr>
        <w:rFonts w:hint="default" w:asciiTheme="minorHAnsi" w:hAnsiTheme="minorHAnsi" w:eastAsiaTheme="minorEastAsia"/>
        <w:color w:val="auto"/>
        <w:sz w:val="21"/>
      </w:rPr>
    </w:lvl>
    <w:lvl w:ilvl="2" w:tentative="0">
      <w:start w:val="1"/>
      <w:numFmt w:val="decimal"/>
      <w:isLgl/>
      <w:lvlText w:val="%1.%2.%3"/>
      <w:lvlJc w:val="left"/>
      <w:pPr>
        <w:ind w:left="720" w:hanging="720"/>
      </w:pPr>
      <w:rPr>
        <w:rFonts w:hint="default" w:asciiTheme="minorHAnsi" w:hAnsiTheme="minorHAnsi" w:eastAsiaTheme="minorEastAsia"/>
        <w:color w:val="auto"/>
        <w:sz w:val="21"/>
      </w:rPr>
    </w:lvl>
    <w:lvl w:ilvl="3" w:tentative="0">
      <w:start w:val="1"/>
      <w:numFmt w:val="decimal"/>
      <w:isLgl/>
      <w:lvlText w:val="%1.%2.%3.%4"/>
      <w:lvlJc w:val="left"/>
      <w:pPr>
        <w:ind w:left="720" w:hanging="720"/>
      </w:pPr>
      <w:rPr>
        <w:rFonts w:hint="default" w:asciiTheme="minorHAnsi" w:hAnsiTheme="minorHAnsi" w:eastAsiaTheme="minorEastAsia"/>
        <w:color w:val="auto"/>
        <w:sz w:val="21"/>
      </w:rPr>
    </w:lvl>
    <w:lvl w:ilvl="4" w:tentative="0">
      <w:start w:val="1"/>
      <w:numFmt w:val="decimal"/>
      <w:isLgl/>
      <w:lvlText w:val="%1.%2.%3.%4.%5"/>
      <w:lvlJc w:val="left"/>
      <w:pPr>
        <w:ind w:left="1080" w:hanging="1080"/>
      </w:pPr>
      <w:rPr>
        <w:rFonts w:hint="default" w:asciiTheme="minorHAnsi" w:hAnsiTheme="minorHAnsi" w:eastAsiaTheme="minorEastAsia"/>
        <w:color w:val="auto"/>
        <w:sz w:val="21"/>
      </w:rPr>
    </w:lvl>
    <w:lvl w:ilvl="5" w:tentative="0">
      <w:start w:val="1"/>
      <w:numFmt w:val="decimal"/>
      <w:isLgl/>
      <w:lvlText w:val="%1.%2.%3.%4.%5.%6"/>
      <w:lvlJc w:val="left"/>
      <w:pPr>
        <w:ind w:left="1080" w:hanging="1080"/>
      </w:pPr>
      <w:rPr>
        <w:rFonts w:hint="default" w:asciiTheme="minorHAnsi" w:hAnsiTheme="minorHAnsi" w:eastAsiaTheme="minorEastAsia"/>
        <w:color w:val="auto"/>
        <w:sz w:val="21"/>
      </w:rPr>
    </w:lvl>
    <w:lvl w:ilvl="6" w:tentative="0">
      <w:start w:val="1"/>
      <w:numFmt w:val="decimal"/>
      <w:isLgl/>
      <w:lvlText w:val="%1.%2.%3.%4.%5.%6.%7"/>
      <w:lvlJc w:val="left"/>
      <w:pPr>
        <w:ind w:left="1440" w:hanging="1440"/>
      </w:pPr>
      <w:rPr>
        <w:rFonts w:hint="default" w:asciiTheme="minorHAnsi" w:hAnsiTheme="minorHAnsi" w:eastAsiaTheme="minorEastAsia"/>
        <w:color w:val="auto"/>
        <w:sz w:val="21"/>
      </w:rPr>
    </w:lvl>
    <w:lvl w:ilvl="7" w:tentative="0">
      <w:start w:val="1"/>
      <w:numFmt w:val="decimal"/>
      <w:isLgl/>
      <w:lvlText w:val="%1.%2.%3.%4.%5.%6.%7.%8"/>
      <w:lvlJc w:val="left"/>
      <w:pPr>
        <w:ind w:left="1440" w:hanging="1440"/>
      </w:pPr>
      <w:rPr>
        <w:rFonts w:hint="default" w:asciiTheme="minorHAnsi" w:hAnsiTheme="minorHAnsi" w:eastAsiaTheme="minorEastAsia"/>
        <w:color w:val="auto"/>
        <w:sz w:val="21"/>
      </w:rPr>
    </w:lvl>
    <w:lvl w:ilvl="8" w:tentative="0">
      <w:start w:val="1"/>
      <w:numFmt w:val="decimal"/>
      <w:isLgl/>
      <w:lvlText w:val="%1.%2.%3.%4.%5.%6.%7.%8.%9"/>
      <w:lvlJc w:val="left"/>
      <w:pPr>
        <w:ind w:left="1800" w:hanging="1800"/>
      </w:pPr>
      <w:rPr>
        <w:rFonts w:hint="default" w:asciiTheme="minorHAnsi" w:hAnsiTheme="minorHAnsi" w:eastAsiaTheme="minorEastAsia"/>
        <w:color w:val="auto"/>
        <w:sz w:val="21"/>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2JhOTdkNTYzNjM2NWU2NTEwMmM1OGU0OWNjNmVmMDUifQ=="/>
  </w:docVars>
  <w:rsids>
    <w:rsidRoot w:val="006540F8"/>
    <w:rsid w:val="0004175F"/>
    <w:rsid w:val="00065F9B"/>
    <w:rsid w:val="00123ABE"/>
    <w:rsid w:val="0017703C"/>
    <w:rsid w:val="002153D0"/>
    <w:rsid w:val="00256162"/>
    <w:rsid w:val="002C7597"/>
    <w:rsid w:val="00311228"/>
    <w:rsid w:val="003147D9"/>
    <w:rsid w:val="00340B43"/>
    <w:rsid w:val="003E044F"/>
    <w:rsid w:val="003F21AB"/>
    <w:rsid w:val="003F4EE1"/>
    <w:rsid w:val="00435B5C"/>
    <w:rsid w:val="004425B2"/>
    <w:rsid w:val="00465128"/>
    <w:rsid w:val="0048237C"/>
    <w:rsid w:val="004D5484"/>
    <w:rsid w:val="00513D6E"/>
    <w:rsid w:val="00523529"/>
    <w:rsid w:val="005A0BCD"/>
    <w:rsid w:val="005A731A"/>
    <w:rsid w:val="005F0B70"/>
    <w:rsid w:val="00602D24"/>
    <w:rsid w:val="0063199B"/>
    <w:rsid w:val="006540F8"/>
    <w:rsid w:val="007207A7"/>
    <w:rsid w:val="00794518"/>
    <w:rsid w:val="00823236"/>
    <w:rsid w:val="0082524E"/>
    <w:rsid w:val="00825322"/>
    <w:rsid w:val="00830C31"/>
    <w:rsid w:val="00831AC0"/>
    <w:rsid w:val="008435F8"/>
    <w:rsid w:val="00865E2F"/>
    <w:rsid w:val="00885565"/>
    <w:rsid w:val="008C233C"/>
    <w:rsid w:val="00937AC3"/>
    <w:rsid w:val="0096292A"/>
    <w:rsid w:val="00993DC7"/>
    <w:rsid w:val="009A5EDF"/>
    <w:rsid w:val="009E4721"/>
    <w:rsid w:val="00A06278"/>
    <w:rsid w:val="00A659D9"/>
    <w:rsid w:val="00AA1470"/>
    <w:rsid w:val="00B15CA6"/>
    <w:rsid w:val="00B76371"/>
    <w:rsid w:val="00B821C4"/>
    <w:rsid w:val="00B82E2D"/>
    <w:rsid w:val="00C71E45"/>
    <w:rsid w:val="00C86A0E"/>
    <w:rsid w:val="00C952DE"/>
    <w:rsid w:val="00CD363F"/>
    <w:rsid w:val="00D2640B"/>
    <w:rsid w:val="00D268A4"/>
    <w:rsid w:val="00D60841"/>
    <w:rsid w:val="00D8300F"/>
    <w:rsid w:val="00D906AD"/>
    <w:rsid w:val="00E16F97"/>
    <w:rsid w:val="00F96DDA"/>
    <w:rsid w:val="00FD2826"/>
    <w:rsid w:val="012652B3"/>
    <w:rsid w:val="01317D9A"/>
    <w:rsid w:val="01466A5B"/>
    <w:rsid w:val="015A35F3"/>
    <w:rsid w:val="019C6F2F"/>
    <w:rsid w:val="01B84B15"/>
    <w:rsid w:val="01BB3CD7"/>
    <w:rsid w:val="01C012ED"/>
    <w:rsid w:val="01CA4B72"/>
    <w:rsid w:val="01CB1F77"/>
    <w:rsid w:val="01ED46F0"/>
    <w:rsid w:val="02054E2D"/>
    <w:rsid w:val="02335FAE"/>
    <w:rsid w:val="024051FE"/>
    <w:rsid w:val="0269386E"/>
    <w:rsid w:val="02756992"/>
    <w:rsid w:val="02A45027"/>
    <w:rsid w:val="02AB1225"/>
    <w:rsid w:val="02B90F31"/>
    <w:rsid w:val="02CA53C3"/>
    <w:rsid w:val="02CB163E"/>
    <w:rsid w:val="02F27455"/>
    <w:rsid w:val="02F80B9B"/>
    <w:rsid w:val="03096C4A"/>
    <w:rsid w:val="036E0BA6"/>
    <w:rsid w:val="03865A12"/>
    <w:rsid w:val="03AB596C"/>
    <w:rsid w:val="03BE3D5D"/>
    <w:rsid w:val="03FB660C"/>
    <w:rsid w:val="04035F26"/>
    <w:rsid w:val="0418015A"/>
    <w:rsid w:val="0420673F"/>
    <w:rsid w:val="04232322"/>
    <w:rsid w:val="04235F5F"/>
    <w:rsid w:val="04715B8E"/>
    <w:rsid w:val="049A296F"/>
    <w:rsid w:val="04A35D15"/>
    <w:rsid w:val="04A80194"/>
    <w:rsid w:val="04D21F46"/>
    <w:rsid w:val="04D72BD5"/>
    <w:rsid w:val="04E00980"/>
    <w:rsid w:val="04E36F9B"/>
    <w:rsid w:val="04F80D9E"/>
    <w:rsid w:val="05274652"/>
    <w:rsid w:val="05501416"/>
    <w:rsid w:val="055C360E"/>
    <w:rsid w:val="05696BE7"/>
    <w:rsid w:val="05E9106C"/>
    <w:rsid w:val="061D4B2E"/>
    <w:rsid w:val="06361B7E"/>
    <w:rsid w:val="063A567D"/>
    <w:rsid w:val="064B4D79"/>
    <w:rsid w:val="065F57B7"/>
    <w:rsid w:val="0662749F"/>
    <w:rsid w:val="06860C78"/>
    <w:rsid w:val="06AC1ECB"/>
    <w:rsid w:val="06C72561"/>
    <w:rsid w:val="06DF1F95"/>
    <w:rsid w:val="06E926AB"/>
    <w:rsid w:val="07690A2E"/>
    <w:rsid w:val="07817A83"/>
    <w:rsid w:val="07892AC0"/>
    <w:rsid w:val="078B209E"/>
    <w:rsid w:val="078D74F0"/>
    <w:rsid w:val="07A64A04"/>
    <w:rsid w:val="07AB4ADC"/>
    <w:rsid w:val="07D70888"/>
    <w:rsid w:val="080D2882"/>
    <w:rsid w:val="08121119"/>
    <w:rsid w:val="08591F69"/>
    <w:rsid w:val="087E5816"/>
    <w:rsid w:val="088B348B"/>
    <w:rsid w:val="08907643"/>
    <w:rsid w:val="089166C4"/>
    <w:rsid w:val="08A92ADB"/>
    <w:rsid w:val="08B15502"/>
    <w:rsid w:val="08BA25BA"/>
    <w:rsid w:val="08F46A16"/>
    <w:rsid w:val="08FD4BD5"/>
    <w:rsid w:val="090E5053"/>
    <w:rsid w:val="09216DBF"/>
    <w:rsid w:val="093A20EA"/>
    <w:rsid w:val="095B4827"/>
    <w:rsid w:val="09972674"/>
    <w:rsid w:val="09BB6634"/>
    <w:rsid w:val="09E10630"/>
    <w:rsid w:val="0A186AA6"/>
    <w:rsid w:val="0A551AB3"/>
    <w:rsid w:val="0A7B108B"/>
    <w:rsid w:val="0AF4013E"/>
    <w:rsid w:val="0AFD7BED"/>
    <w:rsid w:val="0B0F0354"/>
    <w:rsid w:val="0B1A2795"/>
    <w:rsid w:val="0B3D0E1A"/>
    <w:rsid w:val="0B5A2FDB"/>
    <w:rsid w:val="0B5A362B"/>
    <w:rsid w:val="0B90113E"/>
    <w:rsid w:val="0BB50D31"/>
    <w:rsid w:val="0BC5302F"/>
    <w:rsid w:val="0BCC6584"/>
    <w:rsid w:val="0BD713E1"/>
    <w:rsid w:val="0BEB72DB"/>
    <w:rsid w:val="0BF715B8"/>
    <w:rsid w:val="0C057E19"/>
    <w:rsid w:val="0C077EF7"/>
    <w:rsid w:val="0C277D7E"/>
    <w:rsid w:val="0C2F4C89"/>
    <w:rsid w:val="0C421DB2"/>
    <w:rsid w:val="0C4B6DB3"/>
    <w:rsid w:val="0C7C7D54"/>
    <w:rsid w:val="0C8A1976"/>
    <w:rsid w:val="0C9D0ACA"/>
    <w:rsid w:val="0CBF0514"/>
    <w:rsid w:val="0CE80C16"/>
    <w:rsid w:val="0CE91D49"/>
    <w:rsid w:val="0CF307C8"/>
    <w:rsid w:val="0CF6422C"/>
    <w:rsid w:val="0CF92662"/>
    <w:rsid w:val="0CFC3FA3"/>
    <w:rsid w:val="0D00638B"/>
    <w:rsid w:val="0D1428E0"/>
    <w:rsid w:val="0D255DB0"/>
    <w:rsid w:val="0D583DAF"/>
    <w:rsid w:val="0D825F70"/>
    <w:rsid w:val="0DDFFDE6"/>
    <w:rsid w:val="0DF90AF8"/>
    <w:rsid w:val="0E007238"/>
    <w:rsid w:val="0E007FF0"/>
    <w:rsid w:val="0E797CF2"/>
    <w:rsid w:val="0E8776BD"/>
    <w:rsid w:val="0E8C3C0E"/>
    <w:rsid w:val="0EBA66DF"/>
    <w:rsid w:val="0EC43BDD"/>
    <w:rsid w:val="0EDF77DD"/>
    <w:rsid w:val="0EEF2B5A"/>
    <w:rsid w:val="0F2324E7"/>
    <w:rsid w:val="0F384A4C"/>
    <w:rsid w:val="0F61646D"/>
    <w:rsid w:val="0F6326E7"/>
    <w:rsid w:val="0F765CFB"/>
    <w:rsid w:val="0F7B4305"/>
    <w:rsid w:val="0F8868B2"/>
    <w:rsid w:val="0F970095"/>
    <w:rsid w:val="0FA540C5"/>
    <w:rsid w:val="0FDC7604"/>
    <w:rsid w:val="0FDD02E5"/>
    <w:rsid w:val="0FEC21E1"/>
    <w:rsid w:val="0FF24343"/>
    <w:rsid w:val="101E181A"/>
    <w:rsid w:val="101F29A1"/>
    <w:rsid w:val="10285F4E"/>
    <w:rsid w:val="106F18A1"/>
    <w:rsid w:val="1079469C"/>
    <w:rsid w:val="10A17083"/>
    <w:rsid w:val="10CA75B3"/>
    <w:rsid w:val="10EE79BF"/>
    <w:rsid w:val="1108601B"/>
    <w:rsid w:val="110B7811"/>
    <w:rsid w:val="11951E4E"/>
    <w:rsid w:val="11B668CD"/>
    <w:rsid w:val="12006D4F"/>
    <w:rsid w:val="120D116A"/>
    <w:rsid w:val="121637BA"/>
    <w:rsid w:val="12165D69"/>
    <w:rsid w:val="124A4EF6"/>
    <w:rsid w:val="1258415A"/>
    <w:rsid w:val="127C62E3"/>
    <w:rsid w:val="1290106F"/>
    <w:rsid w:val="12A12AD5"/>
    <w:rsid w:val="12B41234"/>
    <w:rsid w:val="12C15495"/>
    <w:rsid w:val="12C85F19"/>
    <w:rsid w:val="12CB6337"/>
    <w:rsid w:val="12F84548"/>
    <w:rsid w:val="13331321"/>
    <w:rsid w:val="133C5B8E"/>
    <w:rsid w:val="13525CFA"/>
    <w:rsid w:val="1352723C"/>
    <w:rsid w:val="138403CC"/>
    <w:rsid w:val="138E5A42"/>
    <w:rsid w:val="13B1057D"/>
    <w:rsid w:val="13BC41BF"/>
    <w:rsid w:val="13C57D47"/>
    <w:rsid w:val="13D20BDD"/>
    <w:rsid w:val="140228D0"/>
    <w:rsid w:val="142C2DA2"/>
    <w:rsid w:val="1439498B"/>
    <w:rsid w:val="14396158"/>
    <w:rsid w:val="147C11DD"/>
    <w:rsid w:val="14A94BB9"/>
    <w:rsid w:val="14AA3DEB"/>
    <w:rsid w:val="14EC4FFD"/>
    <w:rsid w:val="14FA39C1"/>
    <w:rsid w:val="14FF77F9"/>
    <w:rsid w:val="15302A7F"/>
    <w:rsid w:val="15303160"/>
    <w:rsid w:val="15496753"/>
    <w:rsid w:val="15681885"/>
    <w:rsid w:val="15D618A1"/>
    <w:rsid w:val="15D71316"/>
    <w:rsid w:val="15E70DF8"/>
    <w:rsid w:val="15E9255A"/>
    <w:rsid w:val="15F42D83"/>
    <w:rsid w:val="160324BB"/>
    <w:rsid w:val="162C52C5"/>
    <w:rsid w:val="163D2069"/>
    <w:rsid w:val="16650F59"/>
    <w:rsid w:val="166969E3"/>
    <w:rsid w:val="16746F68"/>
    <w:rsid w:val="169842A6"/>
    <w:rsid w:val="169C5EBC"/>
    <w:rsid w:val="16AE7FC9"/>
    <w:rsid w:val="16DD6460"/>
    <w:rsid w:val="16EE729F"/>
    <w:rsid w:val="16FEB36E"/>
    <w:rsid w:val="16FF0F1A"/>
    <w:rsid w:val="17205906"/>
    <w:rsid w:val="17250426"/>
    <w:rsid w:val="174A12CD"/>
    <w:rsid w:val="17986CDA"/>
    <w:rsid w:val="17AA141C"/>
    <w:rsid w:val="17AF7B8B"/>
    <w:rsid w:val="17CB0A1F"/>
    <w:rsid w:val="17D8042E"/>
    <w:rsid w:val="17D85CF7"/>
    <w:rsid w:val="17EC4A61"/>
    <w:rsid w:val="17F335DA"/>
    <w:rsid w:val="17FF5EBE"/>
    <w:rsid w:val="17FF7C04"/>
    <w:rsid w:val="18132C60"/>
    <w:rsid w:val="18364A27"/>
    <w:rsid w:val="186E71C2"/>
    <w:rsid w:val="187A7287"/>
    <w:rsid w:val="18AE7213"/>
    <w:rsid w:val="18D16CD6"/>
    <w:rsid w:val="18DD72B0"/>
    <w:rsid w:val="18DE2BAE"/>
    <w:rsid w:val="18EC2C6F"/>
    <w:rsid w:val="18EF522C"/>
    <w:rsid w:val="18F1592B"/>
    <w:rsid w:val="18F73AD2"/>
    <w:rsid w:val="19434291"/>
    <w:rsid w:val="197058B6"/>
    <w:rsid w:val="197D037E"/>
    <w:rsid w:val="1983636B"/>
    <w:rsid w:val="198C04AC"/>
    <w:rsid w:val="1992150D"/>
    <w:rsid w:val="19965465"/>
    <w:rsid w:val="19A56356"/>
    <w:rsid w:val="19C8778D"/>
    <w:rsid w:val="19E623CC"/>
    <w:rsid w:val="1A1F59E2"/>
    <w:rsid w:val="1A250592"/>
    <w:rsid w:val="1A49CBD5"/>
    <w:rsid w:val="1A6A3E68"/>
    <w:rsid w:val="1AA85583"/>
    <w:rsid w:val="1ABB5D22"/>
    <w:rsid w:val="1ACD502B"/>
    <w:rsid w:val="1ADE475D"/>
    <w:rsid w:val="1AE65B1A"/>
    <w:rsid w:val="1AFC7D50"/>
    <w:rsid w:val="1B035B56"/>
    <w:rsid w:val="1B2A1F5A"/>
    <w:rsid w:val="1B384D3B"/>
    <w:rsid w:val="1B43564A"/>
    <w:rsid w:val="1B504994"/>
    <w:rsid w:val="1B5B4285"/>
    <w:rsid w:val="1B6820B5"/>
    <w:rsid w:val="1B7F74FF"/>
    <w:rsid w:val="1B9E113F"/>
    <w:rsid w:val="1BDB7C91"/>
    <w:rsid w:val="1BE65879"/>
    <w:rsid w:val="1BFD0924"/>
    <w:rsid w:val="1C296A0C"/>
    <w:rsid w:val="1C613A0B"/>
    <w:rsid w:val="1C8829A8"/>
    <w:rsid w:val="1CB24571"/>
    <w:rsid w:val="1CB5104B"/>
    <w:rsid w:val="1CD55F5F"/>
    <w:rsid w:val="1CDA31EF"/>
    <w:rsid w:val="1CDC61C3"/>
    <w:rsid w:val="1CF72915"/>
    <w:rsid w:val="1CF9512B"/>
    <w:rsid w:val="1D0B6523"/>
    <w:rsid w:val="1D1E0402"/>
    <w:rsid w:val="1D2B2C64"/>
    <w:rsid w:val="1D411DE8"/>
    <w:rsid w:val="1D6761B9"/>
    <w:rsid w:val="1D6D0725"/>
    <w:rsid w:val="1D6E3BA5"/>
    <w:rsid w:val="1D6E79F7"/>
    <w:rsid w:val="1DA92EE6"/>
    <w:rsid w:val="1DA9F7BB"/>
    <w:rsid w:val="1DEA4FBE"/>
    <w:rsid w:val="1DF24722"/>
    <w:rsid w:val="1DF61375"/>
    <w:rsid w:val="1DFF155F"/>
    <w:rsid w:val="1E1470A5"/>
    <w:rsid w:val="1E2D21AA"/>
    <w:rsid w:val="1E631F22"/>
    <w:rsid w:val="1E6F3B9D"/>
    <w:rsid w:val="1EEE6D23"/>
    <w:rsid w:val="1EFF5F52"/>
    <w:rsid w:val="1F265FB4"/>
    <w:rsid w:val="1F390665"/>
    <w:rsid w:val="1F3E7D77"/>
    <w:rsid w:val="1F833C78"/>
    <w:rsid w:val="1F943DD8"/>
    <w:rsid w:val="1FBE5B26"/>
    <w:rsid w:val="1FCA5BA0"/>
    <w:rsid w:val="1FD44CE7"/>
    <w:rsid w:val="1FDCFA9C"/>
    <w:rsid w:val="1FE10D16"/>
    <w:rsid w:val="1FF25A0B"/>
    <w:rsid w:val="1FF534FE"/>
    <w:rsid w:val="1FF9CD7E"/>
    <w:rsid w:val="1FFB17B9"/>
    <w:rsid w:val="1FFB43F7"/>
    <w:rsid w:val="1FFF0A9E"/>
    <w:rsid w:val="203E5D5D"/>
    <w:rsid w:val="204B2484"/>
    <w:rsid w:val="205F2778"/>
    <w:rsid w:val="2066483D"/>
    <w:rsid w:val="207C2B82"/>
    <w:rsid w:val="209E02EA"/>
    <w:rsid w:val="20A11D0A"/>
    <w:rsid w:val="20AC0A67"/>
    <w:rsid w:val="20AE5EC0"/>
    <w:rsid w:val="20B96DC7"/>
    <w:rsid w:val="212719C6"/>
    <w:rsid w:val="21664824"/>
    <w:rsid w:val="21691EE4"/>
    <w:rsid w:val="21837045"/>
    <w:rsid w:val="218D48F0"/>
    <w:rsid w:val="21B43AAC"/>
    <w:rsid w:val="21B54798"/>
    <w:rsid w:val="21B94D26"/>
    <w:rsid w:val="21F65A30"/>
    <w:rsid w:val="21FB6D27"/>
    <w:rsid w:val="21FDE8AA"/>
    <w:rsid w:val="22011978"/>
    <w:rsid w:val="220212C6"/>
    <w:rsid w:val="22307D6F"/>
    <w:rsid w:val="227808E3"/>
    <w:rsid w:val="22B53F04"/>
    <w:rsid w:val="22CE25AC"/>
    <w:rsid w:val="22D509A9"/>
    <w:rsid w:val="22E11121"/>
    <w:rsid w:val="22F26048"/>
    <w:rsid w:val="23285E9F"/>
    <w:rsid w:val="236712FB"/>
    <w:rsid w:val="237B7BF2"/>
    <w:rsid w:val="23855542"/>
    <w:rsid w:val="238E5D65"/>
    <w:rsid w:val="23A93C82"/>
    <w:rsid w:val="23CA4A5A"/>
    <w:rsid w:val="23D41D7D"/>
    <w:rsid w:val="23E54AB7"/>
    <w:rsid w:val="23EE1839"/>
    <w:rsid w:val="23F54118"/>
    <w:rsid w:val="23F6565F"/>
    <w:rsid w:val="2420503F"/>
    <w:rsid w:val="245916A5"/>
    <w:rsid w:val="24657390"/>
    <w:rsid w:val="246F661D"/>
    <w:rsid w:val="247857B2"/>
    <w:rsid w:val="24A2497C"/>
    <w:rsid w:val="24A62620"/>
    <w:rsid w:val="24B63CF3"/>
    <w:rsid w:val="24CD803D"/>
    <w:rsid w:val="24D36C5F"/>
    <w:rsid w:val="2503780B"/>
    <w:rsid w:val="2520305C"/>
    <w:rsid w:val="252C1C2B"/>
    <w:rsid w:val="252D4270"/>
    <w:rsid w:val="2558362F"/>
    <w:rsid w:val="255B60A3"/>
    <w:rsid w:val="25716928"/>
    <w:rsid w:val="25976C05"/>
    <w:rsid w:val="25A722D3"/>
    <w:rsid w:val="25AF414E"/>
    <w:rsid w:val="263701F8"/>
    <w:rsid w:val="263C7C24"/>
    <w:rsid w:val="264C4AC1"/>
    <w:rsid w:val="265A51B6"/>
    <w:rsid w:val="268428AA"/>
    <w:rsid w:val="269F6273"/>
    <w:rsid w:val="26AC6B06"/>
    <w:rsid w:val="26C30E44"/>
    <w:rsid w:val="26D77BD9"/>
    <w:rsid w:val="26E9427B"/>
    <w:rsid w:val="26E96EA3"/>
    <w:rsid w:val="270114EC"/>
    <w:rsid w:val="270F18C6"/>
    <w:rsid w:val="272710A1"/>
    <w:rsid w:val="273FF37B"/>
    <w:rsid w:val="27436DD2"/>
    <w:rsid w:val="274E2130"/>
    <w:rsid w:val="276A7A9B"/>
    <w:rsid w:val="27747BAC"/>
    <w:rsid w:val="278A0DE2"/>
    <w:rsid w:val="278F71D0"/>
    <w:rsid w:val="27957A42"/>
    <w:rsid w:val="27AE1455"/>
    <w:rsid w:val="27BB6F8F"/>
    <w:rsid w:val="27BEECD3"/>
    <w:rsid w:val="27DA76B7"/>
    <w:rsid w:val="27F10381"/>
    <w:rsid w:val="28136747"/>
    <w:rsid w:val="28370353"/>
    <w:rsid w:val="287C2D28"/>
    <w:rsid w:val="2885267B"/>
    <w:rsid w:val="28B51EA6"/>
    <w:rsid w:val="28C5433D"/>
    <w:rsid w:val="29170018"/>
    <w:rsid w:val="2959405A"/>
    <w:rsid w:val="29610F55"/>
    <w:rsid w:val="29632B75"/>
    <w:rsid w:val="296B6386"/>
    <w:rsid w:val="296E24CB"/>
    <w:rsid w:val="298F02B4"/>
    <w:rsid w:val="29B94DA2"/>
    <w:rsid w:val="29CB4FE3"/>
    <w:rsid w:val="2A1A518F"/>
    <w:rsid w:val="2A3D1AB1"/>
    <w:rsid w:val="2A471C65"/>
    <w:rsid w:val="2A47582C"/>
    <w:rsid w:val="2A72401F"/>
    <w:rsid w:val="2A794D0B"/>
    <w:rsid w:val="2AB201F6"/>
    <w:rsid w:val="2ACA0963"/>
    <w:rsid w:val="2AFF29FB"/>
    <w:rsid w:val="2B111ED6"/>
    <w:rsid w:val="2B315F1D"/>
    <w:rsid w:val="2B452F42"/>
    <w:rsid w:val="2B596BC2"/>
    <w:rsid w:val="2B6562CA"/>
    <w:rsid w:val="2B9106B8"/>
    <w:rsid w:val="2BC26F3B"/>
    <w:rsid w:val="2BE109FA"/>
    <w:rsid w:val="2BE73C34"/>
    <w:rsid w:val="2BFF6266"/>
    <w:rsid w:val="2C275886"/>
    <w:rsid w:val="2C6E3229"/>
    <w:rsid w:val="2CBC7874"/>
    <w:rsid w:val="2D0017A0"/>
    <w:rsid w:val="2D6757CA"/>
    <w:rsid w:val="2D942DCA"/>
    <w:rsid w:val="2D960E97"/>
    <w:rsid w:val="2DB8792E"/>
    <w:rsid w:val="2DBFBAAE"/>
    <w:rsid w:val="2DF554F9"/>
    <w:rsid w:val="2E0B3E49"/>
    <w:rsid w:val="2E2514B9"/>
    <w:rsid w:val="2E35560F"/>
    <w:rsid w:val="2E3F0A1A"/>
    <w:rsid w:val="2E4F4256"/>
    <w:rsid w:val="2E552C00"/>
    <w:rsid w:val="2E62693C"/>
    <w:rsid w:val="2E793332"/>
    <w:rsid w:val="2E8706CB"/>
    <w:rsid w:val="2E9E65F1"/>
    <w:rsid w:val="2EED35FC"/>
    <w:rsid w:val="2EFE2F4B"/>
    <w:rsid w:val="2F34472E"/>
    <w:rsid w:val="2F857B3C"/>
    <w:rsid w:val="2F8F308A"/>
    <w:rsid w:val="2F9769F6"/>
    <w:rsid w:val="2FB67F9C"/>
    <w:rsid w:val="2FCA3FE2"/>
    <w:rsid w:val="2FD12719"/>
    <w:rsid w:val="2FE95E77"/>
    <w:rsid w:val="2FED5181"/>
    <w:rsid w:val="2FF80FA7"/>
    <w:rsid w:val="300336BD"/>
    <w:rsid w:val="30053992"/>
    <w:rsid w:val="303358F9"/>
    <w:rsid w:val="304F6743"/>
    <w:rsid w:val="308A26D5"/>
    <w:rsid w:val="30AD7BD8"/>
    <w:rsid w:val="30B064E4"/>
    <w:rsid w:val="30CB4A97"/>
    <w:rsid w:val="30EB5073"/>
    <w:rsid w:val="30EE53FD"/>
    <w:rsid w:val="310D270B"/>
    <w:rsid w:val="311C57FE"/>
    <w:rsid w:val="314363E4"/>
    <w:rsid w:val="31853088"/>
    <w:rsid w:val="31912535"/>
    <w:rsid w:val="31E64584"/>
    <w:rsid w:val="321C2059"/>
    <w:rsid w:val="321FEB41"/>
    <w:rsid w:val="3226108E"/>
    <w:rsid w:val="324030AF"/>
    <w:rsid w:val="324A77E6"/>
    <w:rsid w:val="32632DA8"/>
    <w:rsid w:val="326353F6"/>
    <w:rsid w:val="32A001FB"/>
    <w:rsid w:val="32AC47BD"/>
    <w:rsid w:val="32CB0397"/>
    <w:rsid w:val="32D23B30"/>
    <w:rsid w:val="33050BE7"/>
    <w:rsid w:val="331103DA"/>
    <w:rsid w:val="333D55D9"/>
    <w:rsid w:val="334A16BF"/>
    <w:rsid w:val="335725CB"/>
    <w:rsid w:val="335DFC12"/>
    <w:rsid w:val="336E7492"/>
    <w:rsid w:val="337A444F"/>
    <w:rsid w:val="338F7D1B"/>
    <w:rsid w:val="33906491"/>
    <w:rsid w:val="33CC0668"/>
    <w:rsid w:val="33E70739"/>
    <w:rsid w:val="340428AC"/>
    <w:rsid w:val="343901BF"/>
    <w:rsid w:val="349B2B77"/>
    <w:rsid w:val="34A00ED0"/>
    <w:rsid w:val="34AC058F"/>
    <w:rsid w:val="35006C99"/>
    <w:rsid w:val="3525344D"/>
    <w:rsid w:val="353A41F2"/>
    <w:rsid w:val="35577424"/>
    <w:rsid w:val="356E34B3"/>
    <w:rsid w:val="358C48CE"/>
    <w:rsid w:val="358E7A3C"/>
    <w:rsid w:val="359071F0"/>
    <w:rsid w:val="359EEEAB"/>
    <w:rsid w:val="35AD2275"/>
    <w:rsid w:val="35B90542"/>
    <w:rsid w:val="35D03B46"/>
    <w:rsid w:val="35DF0B77"/>
    <w:rsid w:val="35E53825"/>
    <w:rsid w:val="35FA3946"/>
    <w:rsid w:val="36287EBB"/>
    <w:rsid w:val="36774522"/>
    <w:rsid w:val="36846F32"/>
    <w:rsid w:val="36B46593"/>
    <w:rsid w:val="36B47751"/>
    <w:rsid w:val="36B655BA"/>
    <w:rsid w:val="36EB489E"/>
    <w:rsid w:val="36F97278"/>
    <w:rsid w:val="37093200"/>
    <w:rsid w:val="371F5B92"/>
    <w:rsid w:val="37615E74"/>
    <w:rsid w:val="376509AF"/>
    <w:rsid w:val="37653BDA"/>
    <w:rsid w:val="37880845"/>
    <w:rsid w:val="37B22071"/>
    <w:rsid w:val="37D79B33"/>
    <w:rsid w:val="37E7A443"/>
    <w:rsid w:val="37FB449F"/>
    <w:rsid w:val="38302328"/>
    <w:rsid w:val="384A6AB3"/>
    <w:rsid w:val="38551783"/>
    <w:rsid w:val="38811576"/>
    <w:rsid w:val="38847228"/>
    <w:rsid w:val="3893161C"/>
    <w:rsid w:val="389A762F"/>
    <w:rsid w:val="38BE6752"/>
    <w:rsid w:val="38C8246F"/>
    <w:rsid w:val="38C86BAA"/>
    <w:rsid w:val="38D034B9"/>
    <w:rsid w:val="38E6174F"/>
    <w:rsid w:val="39361789"/>
    <w:rsid w:val="393E63CE"/>
    <w:rsid w:val="39544000"/>
    <w:rsid w:val="396438A9"/>
    <w:rsid w:val="39FED38E"/>
    <w:rsid w:val="3A2B0CF2"/>
    <w:rsid w:val="3A362718"/>
    <w:rsid w:val="3A534048"/>
    <w:rsid w:val="3A541FF7"/>
    <w:rsid w:val="3A605C6C"/>
    <w:rsid w:val="3A6164E1"/>
    <w:rsid w:val="3A7CD741"/>
    <w:rsid w:val="3A90051E"/>
    <w:rsid w:val="3A9D0D3A"/>
    <w:rsid w:val="3AB047EC"/>
    <w:rsid w:val="3AB46A46"/>
    <w:rsid w:val="3ACB1D5D"/>
    <w:rsid w:val="3AEE369B"/>
    <w:rsid w:val="3AFF18DC"/>
    <w:rsid w:val="3B3E68B6"/>
    <w:rsid w:val="3B3F3B9D"/>
    <w:rsid w:val="3B4C07DE"/>
    <w:rsid w:val="3B540636"/>
    <w:rsid w:val="3B5A5AA5"/>
    <w:rsid w:val="3B5F5066"/>
    <w:rsid w:val="3B7FD480"/>
    <w:rsid w:val="3B8A33F7"/>
    <w:rsid w:val="3B940001"/>
    <w:rsid w:val="3BC24A38"/>
    <w:rsid w:val="3BC808EE"/>
    <w:rsid w:val="3BE02763"/>
    <w:rsid w:val="3BF9CFD3"/>
    <w:rsid w:val="3C207A5E"/>
    <w:rsid w:val="3C291BBD"/>
    <w:rsid w:val="3C453DBA"/>
    <w:rsid w:val="3C660125"/>
    <w:rsid w:val="3C9C0579"/>
    <w:rsid w:val="3CA43E5C"/>
    <w:rsid w:val="3CB518A0"/>
    <w:rsid w:val="3CB6257D"/>
    <w:rsid w:val="3CB92592"/>
    <w:rsid w:val="3CD35029"/>
    <w:rsid w:val="3CD7ED15"/>
    <w:rsid w:val="3CE559BA"/>
    <w:rsid w:val="3CFFE6CB"/>
    <w:rsid w:val="3D070CF6"/>
    <w:rsid w:val="3D385488"/>
    <w:rsid w:val="3D4B51B3"/>
    <w:rsid w:val="3D4E1509"/>
    <w:rsid w:val="3D9CB1E1"/>
    <w:rsid w:val="3D9D25DE"/>
    <w:rsid w:val="3DF6F99F"/>
    <w:rsid w:val="3E2D3C61"/>
    <w:rsid w:val="3E58769D"/>
    <w:rsid w:val="3E6F3C6B"/>
    <w:rsid w:val="3E7E66D4"/>
    <w:rsid w:val="3EBF7796"/>
    <w:rsid w:val="3EDBF534"/>
    <w:rsid w:val="3EE64886"/>
    <w:rsid w:val="3EE966D9"/>
    <w:rsid w:val="3EFF5A15"/>
    <w:rsid w:val="3F1F4D2E"/>
    <w:rsid w:val="3F2F3033"/>
    <w:rsid w:val="3F36061D"/>
    <w:rsid w:val="3F3821C8"/>
    <w:rsid w:val="3F5A65A2"/>
    <w:rsid w:val="3F6FCB06"/>
    <w:rsid w:val="3F704EF8"/>
    <w:rsid w:val="3F798276"/>
    <w:rsid w:val="3F7F1228"/>
    <w:rsid w:val="3F8E50D7"/>
    <w:rsid w:val="3F9F779A"/>
    <w:rsid w:val="3FB7CA5B"/>
    <w:rsid w:val="3FBBD528"/>
    <w:rsid w:val="3FBD79DF"/>
    <w:rsid w:val="3FC003DD"/>
    <w:rsid w:val="3FC42C79"/>
    <w:rsid w:val="3FCF2010"/>
    <w:rsid w:val="3FD83DEF"/>
    <w:rsid w:val="3FDF89F1"/>
    <w:rsid w:val="3FE818D6"/>
    <w:rsid w:val="3FEE4BFA"/>
    <w:rsid w:val="3FEFA9AF"/>
    <w:rsid w:val="3FF9642C"/>
    <w:rsid w:val="3FFA5525"/>
    <w:rsid w:val="3FFAD31D"/>
    <w:rsid w:val="3FFBC409"/>
    <w:rsid w:val="3FFE7FFA"/>
    <w:rsid w:val="3FFFEE84"/>
    <w:rsid w:val="40100561"/>
    <w:rsid w:val="4027710A"/>
    <w:rsid w:val="406D67B2"/>
    <w:rsid w:val="409D71F1"/>
    <w:rsid w:val="40C33B52"/>
    <w:rsid w:val="40DA6E6C"/>
    <w:rsid w:val="410A780D"/>
    <w:rsid w:val="41297838"/>
    <w:rsid w:val="412EE928"/>
    <w:rsid w:val="41407E01"/>
    <w:rsid w:val="414B6E30"/>
    <w:rsid w:val="415A59AC"/>
    <w:rsid w:val="418F309E"/>
    <w:rsid w:val="41DA2B8A"/>
    <w:rsid w:val="41EC2048"/>
    <w:rsid w:val="421063D8"/>
    <w:rsid w:val="421A46B6"/>
    <w:rsid w:val="4236682B"/>
    <w:rsid w:val="423D51A3"/>
    <w:rsid w:val="424C5293"/>
    <w:rsid w:val="426F5E8E"/>
    <w:rsid w:val="428763CF"/>
    <w:rsid w:val="42F35DD9"/>
    <w:rsid w:val="43046B00"/>
    <w:rsid w:val="4326307B"/>
    <w:rsid w:val="43327973"/>
    <w:rsid w:val="43433C41"/>
    <w:rsid w:val="434A6635"/>
    <w:rsid w:val="43540BA1"/>
    <w:rsid w:val="435D1359"/>
    <w:rsid w:val="43971556"/>
    <w:rsid w:val="43C06A88"/>
    <w:rsid w:val="43C7272E"/>
    <w:rsid w:val="44033842"/>
    <w:rsid w:val="44226403"/>
    <w:rsid w:val="44A356C4"/>
    <w:rsid w:val="44A75419"/>
    <w:rsid w:val="44BA6EE2"/>
    <w:rsid w:val="44C1472D"/>
    <w:rsid w:val="44D95216"/>
    <w:rsid w:val="4509755D"/>
    <w:rsid w:val="456159DF"/>
    <w:rsid w:val="458A1330"/>
    <w:rsid w:val="45B56F2B"/>
    <w:rsid w:val="45B779C0"/>
    <w:rsid w:val="45D24A8B"/>
    <w:rsid w:val="45D77041"/>
    <w:rsid w:val="45F97439"/>
    <w:rsid w:val="461D4DF4"/>
    <w:rsid w:val="462D4531"/>
    <w:rsid w:val="46394B53"/>
    <w:rsid w:val="469001DD"/>
    <w:rsid w:val="4693279F"/>
    <w:rsid w:val="46AC6668"/>
    <w:rsid w:val="46AD4EE9"/>
    <w:rsid w:val="46BB13D6"/>
    <w:rsid w:val="46E12811"/>
    <w:rsid w:val="472F0BE9"/>
    <w:rsid w:val="473A07C7"/>
    <w:rsid w:val="47803B7A"/>
    <w:rsid w:val="47C43F0B"/>
    <w:rsid w:val="47C466C3"/>
    <w:rsid w:val="47FFE43F"/>
    <w:rsid w:val="480C1B7B"/>
    <w:rsid w:val="481911B8"/>
    <w:rsid w:val="489C3064"/>
    <w:rsid w:val="48C03ECD"/>
    <w:rsid w:val="48D02DF7"/>
    <w:rsid w:val="48EB55D0"/>
    <w:rsid w:val="490C16B8"/>
    <w:rsid w:val="491F5E6D"/>
    <w:rsid w:val="49431BB4"/>
    <w:rsid w:val="4953484E"/>
    <w:rsid w:val="49582BBE"/>
    <w:rsid w:val="497261F6"/>
    <w:rsid w:val="49AD4189"/>
    <w:rsid w:val="49C7256D"/>
    <w:rsid w:val="49D00367"/>
    <w:rsid w:val="4A5729D7"/>
    <w:rsid w:val="4A5E7BA9"/>
    <w:rsid w:val="4AA0452D"/>
    <w:rsid w:val="4AF7A050"/>
    <w:rsid w:val="4B042AE0"/>
    <w:rsid w:val="4B230825"/>
    <w:rsid w:val="4B2F7E35"/>
    <w:rsid w:val="4B362D48"/>
    <w:rsid w:val="4B362F0A"/>
    <w:rsid w:val="4B3B2C97"/>
    <w:rsid w:val="4B400895"/>
    <w:rsid w:val="4B41239D"/>
    <w:rsid w:val="4B4C190D"/>
    <w:rsid w:val="4B4F648C"/>
    <w:rsid w:val="4B544FB9"/>
    <w:rsid w:val="4B925C7D"/>
    <w:rsid w:val="4BAE1247"/>
    <w:rsid w:val="4BB05986"/>
    <w:rsid w:val="4BB974AD"/>
    <w:rsid w:val="4BC2243C"/>
    <w:rsid w:val="4BD558E9"/>
    <w:rsid w:val="4BFB9208"/>
    <w:rsid w:val="4C0D3C66"/>
    <w:rsid w:val="4C425F36"/>
    <w:rsid w:val="4C5244A4"/>
    <w:rsid w:val="4C9602BE"/>
    <w:rsid w:val="4CB6706C"/>
    <w:rsid w:val="4CD90A5A"/>
    <w:rsid w:val="4D0504DE"/>
    <w:rsid w:val="4D3A1AD0"/>
    <w:rsid w:val="4D427435"/>
    <w:rsid w:val="4D8343B1"/>
    <w:rsid w:val="4D966DF1"/>
    <w:rsid w:val="4D966FF7"/>
    <w:rsid w:val="4DDF0961"/>
    <w:rsid w:val="4E031912"/>
    <w:rsid w:val="4E102356"/>
    <w:rsid w:val="4E1F047B"/>
    <w:rsid w:val="4E2C3377"/>
    <w:rsid w:val="4E3B6668"/>
    <w:rsid w:val="4E583D95"/>
    <w:rsid w:val="4E5A543D"/>
    <w:rsid w:val="4E5F2F2E"/>
    <w:rsid w:val="4E61488B"/>
    <w:rsid w:val="4E676826"/>
    <w:rsid w:val="4EDCF7D7"/>
    <w:rsid w:val="4EE16AF6"/>
    <w:rsid w:val="4EEB4F7F"/>
    <w:rsid w:val="4EFD2197"/>
    <w:rsid w:val="4F0157F3"/>
    <w:rsid w:val="4F096DD9"/>
    <w:rsid w:val="4F3C4036"/>
    <w:rsid w:val="4F76351E"/>
    <w:rsid w:val="4F7CABEF"/>
    <w:rsid w:val="4F82376D"/>
    <w:rsid w:val="4F914CD6"/>
    <w:rsid w:val="4F9A6A7D"/>
    <w:rsid w:val="4FAA6C5B"/>
    <w:rsid w:val="4FB06E89"/>
    <w:rsid w:val="4FC16F7F"/>
    <w:rsid w:val="4FC97089"/>
    <w:rsid w:val="4FD707A5"/>
    <w:rsid w:val="4FDFAA5B"/>
    <w:rsid w:val="4FFB47E2"/>
    <w:rsid w:val="4FFC47A0"/>
    <w:rsid w:val="4FFF15D1"/>
    <w:rsid w:val="4FFF2148"/>
    <w:rsid w:val="4FFFD654"/>
    <w:rsid w:val="500D2BA5"/>
    <w:rsid w:val="50195046"/>
    <w:rsid w:val="501E182A"/>
    <w:rsid w:val="501E1BD3"/>
    <w:rsid w:val="502E0B94"/>
    <w:rsid w:val="5030190D"/>
    <w:rsid w:val="50466F3C"/>
    <w:rsid w:val="50534720"/>
    <w:rsid w:val="506C496C"/>
    <w:rsid w:val="508A4500"/>
    <w:rsid w:val="508A6ED8"/>
    <w:rsid w:val="50A1059E"/>
    <w:rsid w:val="50B17128"/>
    <w:rsid w:val="50E34643"/>
    <w:rsid w:val="50EB43A7"/>
    <w:rsid w:val="515E0DAD"/>
    <w:rsid w:val="51B442C4"/>
    <w:rsid w:val="51D65E6F"/>
    <w:rsid w:val="51E34B01"/>
    <w:rsid w:val="521E2B03"/>
    <w:rsid w:val="521F62B4"/>
    <w:rsid w:val="522023B8"/>
    <w:rsid w:val="525163D2"/>
    <w:rsid w:val="52901E74"/>
    <w:rsid w:val="52906985"/>
    <w:rsid w:val="529648C4"/>
    <w:rsid w:val="529D0284"/>
    <w:rsid w:val="52AF119D"/>
    <w:rsid w:val="52C94C5E"/>
    <w:rsid w:val="52CA0C50"/>
    <w:rsid w:val="52E7741C"/>
    <w:rsid w:val="530455B0"/>
    <w:rsid w:val="530DC779"/>
    <w:rsid w:val="531A626B"/>
    <w:rsid w:val="534A68F1"/>
    <w:rsid w:val="53573A57"/>
    <w:rsid w:val="535F694B"/>
    <w:rsid w:val="53620117"/>
    <w:rsid w:val="536D6139"/>
    <w:rsid w:val="538C696D"/>
    <w:rsid w:val="53B2333D"/>
    <w:rsid w:val="53B76029"/>
    <w:rsid w:val="53EB2DC8"/>
    <w:rsid w:val="5408605C"/>
    <w:rsid w:val="542A06E2"/>
    <w:rsid w:val="545C3638"/>
    <w:rsid w:val="546E071E"/>
    <w:rsid w:val="54765F5A"/>
    <w:rsid w:val="54CD3D7D"/>
    <w:rsid w:val="54E80053"/>
    <w:rsid w:val="55523C96"/>
    <w:rsid w:val="5576271C"/>
    <w:rsid w:val="55935F38"/>
    <w:rsid w:val="55A11C88"/>
    <w:rsid w:val="55B556FC"/>
    <w:rsid w:val="55C340D5"/>
    <w:rsid w:val="55C92796"/>
    <w:rsid w:val="55D61DFF"/>
    <w:rsid w:val="55E169D6"/>
    <w:rsid w:val="5626291C"/>
    <w:rsid w:val="562E0288"/>
    <w:rsid w:val="56371722"/>
    <w:rsid w:val="563E51AB"/>
    <w:rsid w:val="56492DA6"/>
    <w:rsid w:val="56660F3B"/>
    <w:rsid w:val="568B796D"/>
    <w:rsid w:val="56A729CD"/>
    <w:rsid w:val="56DF5322"/>
    <w:rsid w:val="56E3467B"/>
    <w:rsid w:val="56EC0BB0"/>
    <w:rsid w:val="56F165E8"/>
    <w:rsid w:val="56FFEBE6"/>
    <w:rsid w:val="57256B9B"/>
    <w:rsid w:val="57463C48"/>
    <w:rsid w:val="574809E2"/>
    <w:rsid w:val="575FCFA3"/>
    <w:rsid w:val="576B29B9"/>
    <w:rsid w:val="577F46AE"/>
    <w:rsid w:val="57854117"/>
    <w:rsid w:val="57B50BE9"/>
    <w:rsid w:val="57BD1E62"/>
    <w:rsid w:val="57BE3799"/>
    <w:rsid w:val="57F81928"/>
    <w:rsid w:val="57F8B2F1"/>
    <w:rsid w:val="57FE8C36"/>
    <w:rsid w:val="58101633"/>
    <w:rsid w:val="58113C0F"/>
    <w:rsid w:val="584F0CB6"/>
    <w:rsid w:val="5868264C"/>
    <w:rsid w:val="58AD466A"/>
    <w:rsid w:val="58AF39F5"/>
    <w:rsid w:val="58CB24F8"/>
    <w:rsid w:val="58FF4420"/>
    <w:rsid w:val="591034F6"/>
    <w:rsid w:val="594F6B18"/>
    <w:rsid w:val="597750E3"/>
    <w:rsid w:val="597B9455"/>
    <w:rsid w:val="597C64F6"/>
    <w:rsid w:val="597FA771"/>
    <w:rsid w:val="598D08C1"/>
    <w:rsid w:val="5992762F"/>
    <w:rsid w:val="599636CB"/>
    <w:rsid w:val="59B83894"/>
    <w:rsid w:val="59BE3948"/>
    <w:rsid w:val="59C9F481"/>
    <w:rsid w:val="59D32FC8"/>
    <w:rsid w:val="59EA4E4D"/>
    <w:rsid w:val="59F77AEC"/>
    <w:rsid w:val="59F95A4F"/>
    <w:rsid w:val="5A18251B"/>
    <w:rsid w:val="5A351B6E"/>
    <w:rsid w:val="5A624903"/>
    <w:rsid w:val="5A6D0264"/>
    <w:rsid w:val="5A75681D"/>
    <w:rsid w:val="5A9661AE"/>
    <w:rsid w:val="5A9A180D"/>
    <w:rsid w:val="5A9E0FDD"/>
    <w:rsid w:val="5A9F615F"/>
    <w:rsid w:val="5ABD44E0"/>
    <w:rsid w:val="5ABDD788"/>
    <w:rsid w:val="5AEC210E"/>
    <w:rsid w:val="5B1633EA"/>
    <w:rsid w:val="5B3C5B36"/>
    <w:rsid w:val="5B3F26C5"/>
    <w:rsid w:val="5B77D797"/>
    <w:rsid w:val="5B8F2A37"/>
    <w:rsid w:val="5B917075"/>
    <w:rsid w:val="5B9D1566"/>
    <w:rsid w:val="5BB730C3"/>
    <w:rsid w:val="5BC9049C"/>
    <w:rsid w:val="5BDD760F"/>
    <w:rsid w:val="5BDE4DCD"/>
    <w:rsid w:val="5BF7111B"/>
    <w:rsid w:val="5BFC211E"/>
    <w:rsid w:val="5C1A09C6"/>
    <w:rsid w:val="5C201F1D"/>
    <w:rsid w:val="5C5C7E15"/>
    <w:rsid w:val="5C9C0761"/>
    <w:rsid w:val="5CC768B5"/>
    <w:rsid w:val="5CD60ECA"/>
    <w:rsid w:val="5CDA64A2"/>
    <w:rsid w:val="5CEF6F3E"/>
    <w:rsid w:val="5D0F2D5B"/>
    <w:rsid w:val="5D117F68"/>
    <w:rsid w:val="5D203B7F"/>
    <w:rsid w:val="5D4D4958"/>
    <w:rsid w:val="5D563BD0"/>
    <w:rsid w:val="5D7B21D9"/>
    <w:rsid w:val="5DA7B805"/>
    <w:rsid w:val="5DB25FFA"/>
    <w:rsid w:val="5DBCC77D"/>
    <w:rsid w:val="5DC63623"/>
    <w:rsid w:val="5DD222C8"/>
    <w:rsid w:val="5DDFF710"/>
    <w:rsid w:val="5DE8189A"/>
    <w:rsid w:val="5DEE0575"/>
    <w:rsid w:val="5E0D2305"/>
    <w:rsid w:val="5E2F8E3D"/>
    <w:rsid w:val="5E304CB0"/>
    <w:rsid w:val="5E3B31D9"/>
    <w:rsid w:val="5E7A23A1"/>
    <w:rsid w:val="5E9247A9"/>
    <w:rsid w:val="5EBDA9EE"/>
    <w:rsid w:val="5EBE254A"/>
    <w:rsid w:val="5ED34EB9"/>
    <w:rsid w:val="5EE79A2E"/>
    <w:rsid w:val="5EED041B"/>
    <w:rsid w:val="5EED04FC"/>
    <w:rsid w:val="5EEEE901"/>
    <w:rsid w:val="5EF750D5"/>
    <w:rsid w:val="5EFBEC6D"/>
    <w:rsid w:val="5EFDF733"/>
    <w:rsid w:val="5F022F71"/>
    <w:rsid w:val="5F034F31"/>
    <w:rsid w:val="5F2F504A"/>
    <w:rsid w:val="5F2F8127"/>
    <w:rsid w:val="5F474217"/>
    <w:rsid w:val="5F73BAF8"/>
    <w:rsid w:val="5F7A523B"/>
    <w:rsid w:val="5F7F0705"/>
    <w:rsid w:val="5FA9A224"/>
    <w:rsid w:val="5FBF7663"/>
    <w:rsid w:val="5FC2464C"/>
    <w:rsid w:val="5FDD0E4A"/>
    <w:rsid w:val="5FDFD2A5"/>
    <w:rsid w:val="5FE42535"/>
    <w:rsid w:val="5FFB9245"/>
    <w:rsid w:val="5FFF6E92"/>
    <w:rsid w:val="600F36B2"/>
    <w:rsid w:val="601D14C6"/>
    <w:rsid w:val="603E691F"/>
    <w:rsid w:val="604114A4"/>
    <w:rsid w:val="6082183E"/>
    <w:rsid w:val="609B20CC"/>
    <w:rsid w:val="60CA7A19"/>
    <w:rsid w:val="60D700F6"/>
    <w:rsid w:val="60F81269"/>
    <w:rsid w:val="6101482B"/>
    <w:rsid w:val="6117147C"/>
    <w:rsid w:val="61196A17"/>
    <w:rsid w:val="61227266"/>
    <w:rsid w:val="6157471B"/>
    <w:rsid w:val="615D7134"/>
    <w:rsid w:val="61B63FAD"/>
    <w:rsid w:val="61B93071"/>
    <w:rsid w:val="61D9617A"/>
    <w:rsid w:val="61E92308"/>
    <w:rsid w:val="623E5B6E"/>
    <w:rsid w:val="62A719B5"/>
    <w:rsid w:val="62BC65F6"/>
    <w:rsid w:val="62F2168C"/>
    <w:rsid w:val="62FC2CF5"/>
    <w:rsid w:val="63001173"/>
    <w:rsid w:val="63077EA5"/>
    <w:rsid w:val="63227FE1"/>
    <w:rsid w:val="63361B07"/>
    <w:rsid w:val="636064AB"/>
    <w:rsid w:val="63A532DC"/>
    <w:rsid w:val="63A82C23"/>
    <w:rsid w:val="63BE171D"/>
    <w:rsid w:val="63DA46CA"/>
    <w:rsid w:val="63E246FA"/>
    <w:rsid w:val="63F93E43"/>
    <w:rsid w:val="63FF4ADA"/>
    <w:rsid w:val="64162735"/>
    <w:rsid w:val="648615C4"/>
    <w:rsid w:val="64B601D5"/>
    <w:rsid w:val="64B94B5A"/>
    <w:rsid w:val="64C90807"/>
    <w:rsid w:val="64E6630D"/>
    <w:rsid w:val="653878CC"/>
    <w:rsid w:val="653E8694"/>
    <w:rsid w:val="65414111"/>
    <w:rsid w:val="65691506"/>
    <w:rsid w:val="659031CF"/>
    <w:rsid w:val="65C9104B"/>
    <w:rsid w:val="65D20A95"/>
    <w:rsid w:val="65DC774C"/>
    <w:rsid w:val="65ED6A7D"/>
    <w:rsid w:val="66472615"/>
    <w:rsid w:val="665F0256"/>
    <w:rsid w:val="6691042C"/>
    <w:rsid w:val="66A003E0"/>
    <w:rsid w:val="66D13502"/>
    <w:rsid w:val="66FB3AFF"/>
    <w:rsid w:val="67152D3E"/>
    <w:rsid w:val="6717791E"/>
    <w:rsid w:val="671943F1"/>
    <w:rsid w:val="671D39EA"/>
    <w:rsid w:val="672A0444"/>
    <w:rsid w:val="6753662D"/>
    <w:rsid w:val="67744AA8"/>
    <w:rsid w:val="678478AC"/>
    <w:rsid w:val="67A352A2"/>
    <w:rsid w:val="67A45961"/>
    <w:rsid w:val="67BF6993"/>
    <w:rsid w:val="67DE7FD8"/>
    <w:rsid w:val="67EA2702"/>
    <w:rsid w:val="67EF32F4"/>
    <w:rsid w:val="67EF61CA"/>
    <w:rsid w:val="67F73762"/>
    <w:rsid w:val="67FA83AF"/>
    <w:rsid w:val="67FB75FC"/>
    <w:rsid w:val="67FF6E91"/>
    <w:rsid w:val="67FFA8FF"/>
    <w:rsid w:val="68035E33"/>
    <w:rsid w:val="682A5CE8"/>
    <w:rsid w:val="684020F7"/>
    <w:rsid w:val="689C3F77"/>
    <w:rsid w:val="68A53FB5"/>
    <w:rsid w:val="68E437B6"/>
    <w:rsid w:val="68F7E96D"/>
    <w:rsid w:val="68FC4BA4"/>
    <w:rsid w:val="692D529D"/>
    <w:rsid w:val="698F2C7B"/>
    <w:rsid w:val="69AD36AB"/>
    <w:rsid w:val="69B426F4"/>
    <w:rsid w:val="69BF6766"/>
    <w:rsid w:val="69CD0AF7"/>
    <w:rsid w:val="69D338CF"/>
    <w:rsid w:val="69D80716"/>
    <w:rsid w:val="69EB2348"/>
    <w:rsid w:val="69EC1BFB"/>
    <w:rsid w:val="6A022F81"/>
    <w:rsid w:val="6A07171A"/>
    <w:rsid w:val="6A16384B"/>
    <w:rsid w:val="6A28358A"/>
    <w:rsid w:val="6A460260"/>
    <w:rsid w:val="6A5E7C9B"/>
    <w:rsid w:val="6A8679CE"/>
    <w:rsid w:val="6AAD62A7"/>
    <w:rsid w:val="6AC70067"/>
    <w:rsid w:val="6AC9196E"/>
    <w:rsid w:val="6AD1645B"/>
    <w:rsid w:val="6AF54071"/>
    <w:rsid w:val="6B17AE2E"/>
    <w:rsid w:val="6B5925BD"/>
    <w:rsid w:val="6B5B3E83"/>
    <w:rsid w:val="6B72202A"/>
    <w:rsid w:val="6B7FD2F5"/>
    <w:rsid w:val="6BA05CEF"/>
    <w:rsid w:val="6BA94158"/>
    <w:rsid w:val="6BFB6301"/>
    <w:rsid w:val="6BFF08EA"/>
    <w:rsid w:val="6BFF5600"/>
    <w:rsid w:val="6C082BA2"/>
    <w:rsid w:val="6C206EAD"/>
    <w:rsid w:val="6C313697"/>
    <w:rsid w:val="6C3D6F23"/>
    <w:rsid w:val="6C3E0C5B"/>
    <w:rsid w:val="6C4607D3"/>
    <w:rsid w:val="6C461E25"/>
    <w:rsid w:val="6C505622"/>
    <w:rsid w:val="6C6342E6"/>
    <w:rsid w:val="6C6F3041"/>
    <w:rsid w:val="6C8C406D"/>
    <w:rsid w:val="6CAB3A99"/>
    <w:rsid w:val="6CBA574C"/>
    <w:rsid w:val="6CD63EF3"/>
    <w:rsid w:val="6CE82A94"/>
    <w:rsid w:val="6D135841"/>
    <w:rsid w:val="6D1B214C"/>
    <w:rsid w:val="6D315F00"/>
    <w:rsid w:val="6D3A29EB"/>
    <w:rsid w:val="6D604C0C"/>
    <w:rsid w:val="6D731CD8"/>
    <w:rsid w:val="6D884204"/>
    <w:rsid w:val="6D967DF2"/>
    <w:rsid w:val="6DB00753"/>
    <w:rsid w:val="6DC2450B"/>
    <w:rsid w:val="6DC8527D"/>
    <w:rsid w:val="6DD96E66"/>
    <w:rsid w:val="6E1C58A9"/>
    <w:rsid w:val="6E2924D7"/>
    <w:rsid w:val="6E6762EA"/>
    <w:rsid w:val="6E6F1F2D"/>
    <w:rsid w:val="6EAE03C6"/>
    <w:rsid w:val="6ECF4392"/>
    <w:rsid w:val="6EDF3836"/>
    <w:rsid w:val="6EF03455"/>
    <w:rsid w:val="6EF33932"/>
    <w:rsid w:val="6EFF7C3E"/>
    <w:rsid w:val="6F19670F"/>
    <w:rsid w:val="6F2B6702"/>
    <w:rsid w:val="6F2C2B11"/>
    <w:rsid w:val="6F3D493F"/>
    <w:rsid w:val="6F49260A"/>
    <w:rsid w:val="6F6E4901"/>
    <w:rsid w:val="6F83245B"/>
    <w:rsid w:val="6F8A3141"/>
    <w:rsid w:val="6F9C3E1D"/>
    <w:rsid w:val="6F9F9872"/>
    <w:rsid w:val="6FA22CD6"/>
    <w:rsid w:val="6FAB22CA"/>
    <w:rsid w:val="6FB6EC65"/>
    <w:rsid w:val="6FC55A13"/>
    <w:rsid w:val="6FCF32F8"/>
    <w:rsid w:val="6FDA4478"/>
    <w:rsid w:val="6FDC4694"/>
    <w:rsid w:val="6FDF6201"/>
    <w:rsid w:val="6FDFB53F"/>
    <w:rsid w:val="6FFB62E6"/>
    <w:rsid w:val="6FFD3F4D"/>
    <w:rsid w:val="6FFDD184"/>
    <w:rsid w:val="70021119"/>
    <w:rsid w:val="70043DA5"/>
    <w:rsid w:val="70337F20"/>
    <w:rsid w:val="705D2163"/>
    <w:rsid w:val="70666D39"/>
    <w:rsid w:val="709C4E30"/>
    <w:rsid w:val="709D624E"/>
    <w:rsid w:val="709F6525"/>
    <w:rsid w:val="70CD12EF"/>
    <w:rsid w:val="710946E2"/>
    <w:rsid w:val="710F3A8B"/>
    <w:rsid w:val="712A0C69"/>
    <w:rsid w:val="712C6F0E"/>
    <w:rsid w:val="715F63D7"/>
    <w:rsid w:val="71BB49BD"/>
    <w:rsid w:val="71BFCC62"/>
    <w:rsid w:val="71D264C7"/>
    <w:rsid w:val="71E63DDE"/>
    <w:rsid w:val="71FF58D9"/>
    <w:rsid w:val="724E022E"/>
    <w:rsid w:val="72627DB2"/>
    <w:rsid w:val="72650993"/>
    <w:rsid w:val="727F4E57"/>
    <w:rsid w:val="729220E0"/>
    <w:rsid w:val="729D3834"/>
    <w:rsid w:val="72BC48F7"/>
    <w:rsid w:val="72BE837E"/>
    <w:rsid w:val="72CFA1B8"/>
    <w:rsid w:val="72DA6436"/>
    <w:rsid w:val="72E85BB2"/>
    <w:rsid w:val="72EB163D"/>
    <w:rsid w:val="72EE682A"/>
    <w:rsid w:val="72FC77E5"/>
    <w:rsid w:val="731A4E85"/>
    <w:rsid w:val="73216213"/>
    <w:rsid w:val="733B745F"/>
    <w:rsid w:val="735E1AF0"/>
    <w:rsid w:val="735F6A1B"/>
    <w:rsid w:val="73AA5515"/>
    <w:rsid w:val="73DB27BD"/>
    <w:rsid w:val="73DBD815"/>
    <w:rsid w:val="73EB5246"/>
    <w:rsid w:val="73EC16F9"/>
    <w:rsid w:val="73ED0A4A"/>
    <w:rsid w:val="73F467A9"/>
    <w:rsid w:val="73FB6453"/>
    <w:rsid w:val="74197149"/>
    <w:rsid w:val="74205C86"/>
    <w:rsid w:val="743336BB"/>
    <w:rsid w:val="745D6399"/>
    <w:rsid w:val="745E5E95"/>
    <w:rsid w:val="746C5EC7"/>
    <w:rsid w:val="74B5DB4B"/>
    <w:rsid w:val="74B95146"/>
    <w:rsid w:val="74BE1004"/>
    <w:rsid w:val="74BE28B4"/>
    <w:rsid w:val="74C92B89"/>
    <w:rsid w:val="74CB1056"/>
    <w:rsid w:val="74E97204"/>
    <w:rsid w:val="74F72159"/>
    <w:rsid w:val="74FFB9B6"/>
    <w:rsid w:val="751659B8"/>
    <w:rsid w:val="75175554"/>
    <w:rsid w:val="752828A8"/>
    <w:rsid w:val="752D31A0"/>
    <w:rsid w:val="755FEE78"/>
    <w:rsid w:val="75920140"/>
    <w:rsid w:val="75A240C5"/>
    <w:rsid w:val="75AA6B44"/>
    <w:rsid w:val="75B26C98"/>
    <w:rsid w:val="75BA4849"/>
    <w:rsid w:val="75D66A86"/>
    <w:rsid w:val="75DF5DFB"/>
    <w:rsid w:val="75EC70BF"/>
    <w:rsid w:val="76001E36"/>
    <w:rsid w:val="761F2941"/>
    <w:rsid w:val="762B70E4"/>
    <w:rsid w:val="76320EB2"/>
    <w:rsid w:val="765D380B"/>
    <w:rsid w:val="765E020F"/>
    <w:rsid w:val="767303EF"/>
    <w:rsid w:val="769078B3"/>
    <w:rsid w:val="769D21C9"/>
    <w:rsid w:val="76ABC975"/>
    <w:rsid w:val="76AF6515"/>
    <w:rsid w:val="76BB1F2B"/>
    <w:rsid w:val="76D14F17"/>
    <w:rsid w:val="76DA6A82"/>
    <w:rsid w:val="76FB276D"/>
    <w:rsid w:val="76FB8A3E"/>
    <w:rsid w:val="76FBB9E3"/>
    <w:rsid w:val="76FDF428"/>
    <w:rsid w:val="770A191E"/>
    <w:rsid w:val="77171073"/>
    <w:rsid w:val="7753054B"/>
    <w:rsid w:val="778E7A18"/>
    <w:rsid w:val="77B119E8"/>
    <w:rsid w:val="77B831B6"/>
    <w:rsid w:val="77BAE018"/>
    <w:rsid w:val="77BFC6F8"/>
    <w:rsid w:val="77D47CF8"/>
    <w:rsid w:val="77D96DAA"/>
    <w:rsid w:val="77EC35A8"/>
    <w:rsid w:val="77EFCE45"/>
    <w:rsid w:val="77F73531"/>
    <w:rsid w:val="77FA4FD2"/>
    <w:rsid w:val="77FC19DA"/>
    <w:rsid w:val="77FC95FA"/>
    <w:rsid w:val="77FD0E66"/>
    <w:rsid w:val="781C4754"/>
    <w:rsid w:val="78304BA1"/>
    <w:rsid w:val="7853044E"/>
    <w:rsid w:val="787E68F7"/>
    <w:rsid w:val="78814FA8"/>
    <w:rsid w:val="78B063F2"/>
    <w:rsid w:val="79016622"/>
    <w:rsid w:val="79194B57"/>
    <w:rsid w:val="791E31F2"/>
    <w:rsid w:val="793B71F6"/>
    <w:rsid w:val="794957B6"/>
    <w:rsid w:val="79523E9A"/>
    <w:rsid w:val="796BB9F0"/>
    <w:rsid w:val="797BFE25"/>
    <w:rsid w:val="798A7BD2"/>
    <w:rsid w:val="798D519D"/>
    <w:rsid w:val="798F7A26"/>
    <w:rsid w:val="79A2467B"/>
    <w:rsid w:val="79C54657"/>
    <w:rsid w:val="79C7AA9E"/>
    <w:rsid w:val="79D36C9B"/>
    <w:rsid w:val="79DCFFAB"/>
    <w:rsid w:val="79F74CC3"/>
    <w:rsid w:val="79FFBBE3"/>
    <w:rsid w:val="7A0E45AB"/>
    <w:rsid w:val="7A1A7163"/>
    <w:rsid w:val="7A216C23"/>
    <w:rsid w:val="7A5A1070"/>
    <w:rsid w:val="7A5F4D7F"/>
    <w:rsid w:val="7A950321"/>
    <w:rsid w:val="7AB4E711"/>
    <w:rsid w:val="7ADFA08B"/>
    <w:rsid w:val="7AEF751E"/>
    <w:rsid w:val="7AEFC61C"/>
    <w:rsid w:val="7AF91A0D"/>
    <w:rsid w:val="7AFFFB0C"/>
    <w:rsid w:val="7B1B37D8"/>
    <w:rsid w:val="7B3D90E7"/>
    <w:rsid w:val="7B5B3E2E"/>
    <w:rsid w:val="7B632DAD"/>
    <w:rsid w:val="7B6DFDF1"/>
    <w:rsid w:val="7B6F0440"/>
    <w:rsid w:val="7B7F331C"/>
    <w:rsid w:val="7B842530"/>
    <w:rsid w:val="7BA774D1"/>
    <w:rsid w:val="7BB9E03D"/>
    <w:rsid w:val="7BD048F8"/>
    <w:rsid w:val="7BDF1708"/>
    <w:rsid w:val="7BED0C8E"/>
    <w:rsid w:val="7BFD2F6E"/>
    <w:rsid w:val="7BFDA701"/>
    <w:rsid w:val="7BFF6133"/>
    <w:rsid w:val="7BFF92D3"/>
    <w:rsid w:val="7C1F490E"/>
    <w:rsid w:val="7C231622"/>
    <w:rsid w:val="7C27DEE8"/>
    <w:rsid w:val="7C3F36B4"/>
    <w:rsid w:val="7C5DDDBE"/>
    <w:rsid w:val="7C5E5E99"/>
    <w:rsid w:val="7C7D36B6"/>
    <w:rsid w:val="7C8446AE"/>
    <w:rsid w:val="7C8A53FB"/>
    <w:rsid w:val="7CB6166B"/>
    <w:rsid w:val="7CDA0E6C"/>
    <w:rsid w:val="7CDBE54C"/>
    <w:rsid w:val="7CEFFF00"/>
    <w:rsid w:val="7CF829F0"/>
    <w:rsid w:val="7D1D41D4"/>
    <w:rsid w:val="7D2A55F9"/>
    <w:rsid w:val="7D377CAD"/>
    <w:rsid w:val="7D3D1693"/>
    <w:rsid w:val="7D4177A0"/>
    <w:rsid w:val="7D5C2C2A"/>
    <w:rsid w:val="7D656A2F"/>
    <w:rsid w:val="7D677D8B"/>
    <w:rsid w:val="7D6957D4"/>
    <w:rsid w:val="7D7DE449"/>
    <w:rsid w:val="7D7F2B77"/>
    <w:rsid w:val="7D7FFFDA"/>
    <w:rsid w:val="7D955253"/>
    <w:rsid w:val="7D963ED5"/>
    <w:rsid w:val="7DB1734B"/>
    <w:rsid w:val="7DB75450"/>
    <w:rsid w:val="7DB8C9BB"/>
    <w:rsid w:val="7DBF40AA"/>
    <w:rsid w:val="7DD43869"/>
    <w:rsid w:val="7DE45CC4"/>
    <w:rsid w:val="7DEC2726"/>
    <w:rsid w:val="7DEE0EE3"/>
    <w:rsid w:val="7DEEEAE5"/>
    <w:rsid w:val="7DEF14C3"/>
    <w:rsid w:val="7DF54EC8"/>
    <w:rsid w:val="7DF72566"/>
    <w:rsid w:val="7DF82D32"/>
    <w:rsid w:val="7DFE74E0"/>
    <w:rsid w:val="7DFF9426"/>
    <w:rsid w:val="7DFFCE9F"/>
    <w:rsid w:val="7DFFD11F"/>
    <w:rsid w:val="7E1F0337"/>
    <w:rsid w:val="7E3FE065"/>
    <w:rsid w:val="7E791680"/>
    <w:rsid w:val="7E7EAD15"/>
    <w:rsid w:val="7E9B775B"/>
    <w:rsid w:val="7E9FC429"/>
    <w:rsid w:val="7EAA1225"/>
    <w:rsid w:val="7EBF01C9"/>
    <w:rsid w:val="7ED869D9"/>
    <w:rsid w:val="7EE8390C"/>
    <w:rsid w:val="7EF756A4"/>
    <w:rsid w:val="7EFA3B03"/>
    <w:rsid w:val="7EFB4461"/>
    <w:rsid w:val="7EFF00AC"/>
    <w:rsid w:val="7EFF0FAC"/>
    <w:rsid w:val="7EFF9833"/>
    <w:rsid w:val="7EFFB756"/>
    <w:rsid w:val="7F1373CC"/>
    <w:rsid w:val="7F1A43FD"/>
    <w:rsid w:val="7F1E2880"/>
    <w:rsid w:val="7F3D12EF"/>
    <w:rsid w:val="7F460B7F"/>
    <w:rsid w:val="7F477001"/>
    <w:rsid w:val="7F531CCF"/>
    <w:rsid w:val="7F5E9F30"/>
    <w:rsid w:val="7F6ECBB7"/>
    <w:rsid w:val="7F7B7140"/>
    <w:rsid w:val="7F7B9F82"/>
    <w:rsid w:val="7F7EBC36"/>
    <w:rsid w:val="7F7F45F2"/>
    <w:rsid w:val="7F847305"/>
    <w:rsid w:val="7F9D1593"/>
    <w:rsid w:val="7F9DF133"/>
    <w:rsid w:val="7F9F1D86"/>
    <w:rsid w:val="7FA53F4C"/>
    <w:rsid w:val="7FA5A105"/>
    <w:rsid w:val="7FA96D81"/>
    <w:rsid w:val="7FAA5A9F"/>
    <w:rsid w:val="7FAF90FB"/>
    <w:rsid w:val="7FB797BB"/>
    <w:rsid w:val="7FBB23E0"/>
    <w:rsid w:val="7FBD2AAB"/>
    <w:rsid w:val="7FBE2674"/>
    <w:rsid w:val="7FBF5AE4"/>
    <w:rsid w:val="7FCF545C"/>
    <w:rsid w:val="7FDBC5A3"/>
    <w:rsid w:val="7FDEB615"/>
    <w:rsid w:val="7FE6A162"/>
    <w:rsid w:val="7FE77845"/>
    <w:rsid w:val="7FEB63D1"/>
    <w:rsid w:val="7FECF784"/>
    <w:rsid w:val="7FEF6408"/>
    <w:rsid w:val="7FF0FE7F"/>
    <w:rsid w:val="7FF30D6C"/>
    <w:rsid w:val="7FF36A74"/>
    <w:rsid w:val="7FF719DD"/>
    <w:rsid w:val="7FF72CC0"/>
    <w:rsid w:val="7FF84AEE"/>
    <w:rsid w:val="7FFB9589"/>
    <w:rsid w:val="7FFC5532"/>
    <w:rsid w:val="7FFDE89C"/>
    <w:rsid w:val="7FFF2376"/>
    <w:rsid w:val="7FFF7A1E"/>
    <w:rsid w:val="7FFF96E8"/>
    <w:rsid w:val="7FFF98F6"/>
    <w:rsid w:val="7FFFC4DF"/>
    <w:rsid w:val="8BFBEA3A"/>
    <w:rsid w:val="8E6DDA09"/>
    <w:rsid w:val="8E7B4003"/>
    <w:rsid w:val="8FB678EB"/>
    <w:rsid w:val="92FDC940"/>
    <w:rsid w:val="93E9672C"/>
    <w:rsid w:val="945D0FB6"/>
    <w:rsid w:val="95D5DB60"/>
    <w:rsid w:val="9697376C"/>
    <w:rsid w:val="96BAF610"/>
    <w:rsid w:val="96EBECF4"/>
    <w:rsid w:val="9877D65D"/>
    <w:rsid w:val="9BDF1920"/>
    <w:rsid w:val="9CBFC3FF"/>
    <w:rsid w:val="9DF28293"/>
    <w:rsid w:val="9E74C84E"/>
    <w:rsid w:val="9F7F2DB4"/>
    <w:rsid w:val="9FB3553B"/>
    <w:rsid w:val="9FB56ECA"/>
    <w:rsid w:val="9FDF4D34"/>
    <w:rsid w:val="9FF21C6E"/>
    <w:rsid w:val="A537B974"/>
    <w:rsid w:val="A56FCF50"/>
    <w:rsid w:val="A5FF6D06"/>
    <w:rsid w:val="A97B679D"/>
    <w:rsid w:val="A9B38CA5"/>
    <w:rsid w:val="AAD70E6B"/>
    <w:rsid w:val="AAFF5C8B"/>
    <w:rsid w:val="AB7B895E"/>
    <w:rsid w:val="ABEBBF94"/>
    <w:rsid w:val="AD23CEA0"/>
    <w:rsid w:val="AEA612F1"/>
    <w:rsid w:val="AFAD6D77"/>
    <w:rsid w:val="B26A4747"/>
    <w:rsid w:val="B2A54022"/>
    <w:rsid w:val="B35FC722"/>
    <w:rsid w:val="B3FD88E9"/>
    <w:rsid w:val="B55F1492"/>
    <w:rsid w:val="B5B7C1A3"/>
    <w:rsid w:val="B5B7FA77"/>
    <w:rsid w:val="B75FEEE0"/>
    <w:rsid w:val="B7BFB8DD"/>
    <w:rsid w:val="B7C76F37"/>
    <w:rsid w:val="B7DFB802"/>
    <w:rsid w:val="B7EF0266"/>
    <w:rsid w:val="B7F90BE4"/>
    <w:rsid w:val="B9BB80D3"/>
    <w:rsid w:val="BA9D11EC"/>
    <w:rsid w:val="BBEFF817"/>
    <w:rsid w:val="BBF34C27"/>
    <w:rsid w:val="BBFFBB12"/>
    <w:rsid w:val="BCD70B8E"/>
    <w:rsid w:val="BCDF07A0"/>
    <w:rsid w:val="BCFD4FEA"/>
    <w:rsid w:val="BD5E499C"/>
    <w:rsid w:val="BD9F83FA"/>
    <w:rsid w:val="BDBF81DC"/>
    <w:rsid w:val="BDD7EF12"/>
    <w:rsid w:val="BE472404"/>
    <w:rsid w:val="BE7DCA42"/>
    <w:rsid w:val="BE7FECAA"/>
    <w:rsid w:val="BE998125"/>
    <w:rsid w:val="BEEF820B"/>
    <w:rsid w:val="BEFD648E"/>
    <w:rsid w:val="BF5E9F8C"/>
    <w:rsid w:val="BF773E79"/>
    <w:rsid w:val="BF8DEC87"/>
    <w:rsid w:val="BFB7B0E5"/>
    <w:rsid w:val="BFBD46F5"/>
    <w:rsid w:val="BFBFD878"/>
    <w:rsid w:val="BFDCBADB"/>
    <w:rsid w:val="BFDEBA05"/>
    <w:rsid w:val="BFEDF8C6"/>
    <w:rsid w:val="BFEF0238"/>
    <w:rsid w:val="BFEF47FB"/>
    <w:rsid w:val="BFF73A3D"/>
    <w:rsid w:val="BFF74DD4"/>
    <w:rsid w:val="BFF9AFDC"/>
    <w:rsid w:val="BFFF91A8"/>
    <w:rsid w:val="C2F73CE7"/>
    <w:rsid w:val="C3EFB74E"/>
    <w:rsid w:val="CE7B8B70"/>
    <w:rsid w:val="CF5F9D38"/>
    <w:rsid w:val="CF7F8116"/>
    <w:rsid w:val="D0DD3EC0"/>
    <w:rsid w:val="D3CEC407"/>
    <w:rsid w:val="D4B70C5D"/>
    <w:rsid w:val="D52B5872"/>
    <w:rsid w:val="D5DB9D05"/>
    <w:rsid w:val="D5E4C9C8"/>
    <w:rsid w:val="D5FB34DD"/>
    <w:rsid w:val="D6FDBF4D"/>
    <w:rsid w:val="D75B9AD6"/>
    <w:rsid w:val="D7FDB2F3"/>
    <w:rsid w:val="D7FF0E77"/>
    <w:rsid w:val="D7FF44A9"/>
    <w:rsid w:val="D7FFA79A"/>
    <w:rsid w:val="D889EE6B"/>
    <w:rsid w:val="D9FE8972"/>
    <w:rsid w:val="DA7D47F2"/>
    <w:rsid w:val="DB776280"/>
    <w:rsid w:val="DBFF7C9A"/>
    <w:rsid w:val="DBFFDA6A"/>
    <w:rsid w:val="DC6E1FAA"/>
    <w:rsid w:val="DCB72998"/>
    <w:rsid w:val="DD26B37B"/>
    <w:rsid w:val="DD3FD725"/>
    <w:rsid w:val="DD7E141A"/>
    <w:rsid w:val="DDBB22F0"/>
    <w:rsid w:val="DDD91072"/>
    <w:rsid w:val="DDE8F0C2"/>
    <w:rsid w:val="DF378A30"/>
    <w:rsid w:val="DF5DEE43"/>
    <w:rsid w:val="DF7F3F93"/>
    <w:rsid w:val="DFACACDF"/>
    <w:rsid w:val="DFB9FB10"/>
    <w:rsid w:val="DFBF0D8D"/>
    <w:rsid w:val="DFDB6901"/>
    <w:rsid w:val="DFEB0540"/>
    <w:rsid w:val="DFFD3F34"/>
    <w:rsid w:val="DFFDFA3D"/>
    <w:rsid w:val="DFFF1517"/>
    <w:rsid w:val="DFFF93B9"/>
    <w:rsid w:val="DFFF95DC"/>
    <w:rsid w:val="DFFFD3E1"/>
    <w:rsid w:val="E379C3B6"/>
    <w:rsid w:val="E3FF5446"/>
    <w:rsid w:val="E52AD7A5"/>
    <w:rsid w:val="E57E2434"/>
    <w:rsid w:val="E57F31C5"/>
    <w:rsid w:val="E5FE8BA7"/>
    <w:rsid w:val="E65A4C3A"/>
    <w:rsid w:val="E7EBC436"/>
    <w:rsid w:val="E7FFC9B9"/>
    <w:rsid w:val="E81F7A88"/>
    <w:rsid w:val="E83D6BE5"/>
    <w:rsid w:val="E9DE7C94"/>
    <w:rsid w:val="E9F6475E"/>
    <w:rsid w:val="E9FBD4E3"/>
    <w:rsid w:val="EA91D947"/>
    <w:rsid w:val="EADE3925"/>
    <w:rsid w:val="EB3A41F2"/>
    <w:rsid w:val="EBAD2299"/>
    <w:rsid w:val="EBF63CBA"/>
    <w:rsid w:val="ECEFC44D"/>
    <w:rsid w:val="EECF9BD9"/>
    <w:rsid w:val="EEFD1623"/>
    <w:rsid w:val="EF238729"/>
    <w:rsid w:val="EF591911"/>
    <w:rsid w:val="EF5B92D1"/>
    <w:rsid w:val="EF7FECA9"/>
    <w:rsid w:val="EFDB592D"/>
    <w:rsid w:val="EFDF0B6C"/>
    <w:rsid w:val="EFE4C856"/>
    <w:rsid w:val="EFE66BFA"/>
    <w:rsid w:val="EFEB9A6D"/>
    <w:rsid w:val="EFEFB8E0"/>
    <w:rsid w:val="EFF5EB57"/>
    <w:rsid w:val="EFF73BE3"/>
    <w:rsid w:val="EFF7F28F"/>
    <w:rsid w:val="EFFE6FB8"/>
    <w:rsid w:val="F1EF490F"/>
    <w:rsid w:val="F2F94760"/>
    <w:rsid w:val="F2FD77DA"/>
    <w:rsid w:val="F45A2670"/>
    <w:rsid w:val="F4BC0501"/>
    <w:rsid w:val="F577D1FB"/>
    <w:rsid w:val="F59F6E9F"/>
    <w:rsid w:val="F5BB4B3A"/>
    <w:rsid w:val="F5C18EDB"/>
    <w:rsid w:val="F65FB679"/>
    <w:rsid w:val="F67B9998"/>
    <w:rsid w:val="F68DF439"/>
    <w:rsid w:val="F6FB8FA5"/>
    <w:rsid w:val="F77D3A80"/>
    <w:rsid w:val="F7AA850F"/>
    <w:rsid w:val="F7C7AA13"/>
    <w:rsid w:val="F7EF954F"/>
    <w:rsid w:val="F7F554DE"/>
    <w:rsid w:val="F7F7CA0F"/>
    <w:rsid w:val="F7FD34C7"/>
    <w:rsid w:val="F7FF6C30"/>
    <w:rsid w:val="F8E9B4DC"/>
    <w:rsid w:val="F97E46DB"/>
    <w:rsid w:val="F9CADFEF"/>
    <w:rsid w:val="F9DBF7A6"/>
    <w:rsid w:val="F9DC4DFE"/>
    <w:rsid w:val="F9E71D22"/>
    <w:rsid w:val="F9FF1BFE"/>
    <w:rsid w:val="FB3B5F69"/>
    <w:rsid w:val="FB658B5C"/>
    <w:rsid w:val="FB9F4248"/>
    <w:rsid w:val="FBB9B897"/>
    <w:rsid w:val="FBBF9D28"/>
    <w:rsid w:val="FBCFB565"/>
    <w:rsid w:val="FBDFB385"/>
    <w:rsid w:val="FBE152F1"/>
    <w:rsid w:val="FBEBAFCD"/>
    <w:rsid w:val="FBFD094C"/>
    <w:rsid w:val="FBFD4ED2"/>
    <w:rsid w:val="FCA7A7BD"/>
    <w:rsid w:val="FCED7998"/>
    <w:rsid w:val="FCFFC95C"/>
    <w:rsid w:val="FD5F8015"/>
    <w:rsid w:val="FD7F1A7E"/>
    <w:rsid w:val="FD9B720A"/>
    <w:rsid w:val="FDB29949"/>
    <w:rsid w:val="FDD53480"/>
    <w:rsid w:val="FDF70586"/>
    <w:rsid w:val="FDFA6A62"/>
    <w:rsid w:val="FDFD608C"/>
    <w:rsid w:val="FDFFFB14"/>
    <w:rsid w:val="FE3E5788"/>
    <w:rsid w:val="FE5FB171"/>
    <w:rsid w:val="FE77F229"/>
    <w:rsid w:val="FE7F5DDF"/>
    <w:rsid w:val="FE8C97D8"/>
    <w:rsid w:val="FE9EA19F"/>
    <w:rsid w:val="FEBF4AF3"/>
    <w:rsid w:val="FECF21BB"/>
    <w:rsid w:val="FEDA0755"/>
    <w:rsid w:val="FEEDF608"/>
    <w:rsid w:val="FEFF8DE9"/>
    <w:rsid w:val="FF156EF5"/>
    <w:rsid w:val="FF3EAC54"/>
    <w:rsid w:val="FF5D07F1"/>
    <w:rsid w:val="FF6587C9"/>
    <w:rsid w:val="FF6FA2E3"/>
    <w:rsid w:val="FF6FB844"/>
    <w:rsid w:val="FF6FD2BB"/>
    <w:rsid w:val="FF754E42"/>
    <w:rsid w:val="FF791BAC"/>
    <w:rsid w:val="FF7F15B8"/>
    <w:rsid w:val="FF7F4259"/>
    <w:rsid w:val="FF7F4D0E"/>
    <w:rsid w:val="FF7FA044"/>
    <w:rsid w:val="FF8F81F0"/>
    <w:rsid w:val="FFAFE00B"/>
    <w:rsid w:val="FFB7DD20"/>
    <w:rsid w:val="FFBB3B37"/>
    <w:rsid w:val="FFCCB410"/>
    <w:rsid w:val="FFCF560D"/>
    <w:rsid w:val="FFD712B7"/>
    <w:rsid w:val="FFD7631B"/>
    <w:rsid w:val="FFDA2836"/>
    <w:rsid w:val="FFDB7104"/>
    <w:rsid w:val="FFDB8832"/>
    <w:rsid w:val="FFDBF653"/>
    <w:rsid w:val="FFE736D8"/>
    <w:rsid w:val="FFE75A4E"/>
    <w:rsid w:val="FFEC670E"/>
    <w:rsid w:val="FFEEA494"/>
    <w:rsid w:val="FFEF42A3"/>
    <w:rsid w:val="FFF2F4D9"/>
    <w:rsid w:val="FFF5DFCC"/>
    <w:rsid w:val="FFF79FEE"/>
    <w:rsid w:val="FFF9B7D4"/>
    <w:rsid w:val="FFFA6699"/>
    <w:rsid w:val="FFFBBE77"/>
    <w:rsid w:val="FFFE61C5"/>
    <w:rsid w:val="FFFEBBB7"/>
    <w:rsid w:val="FFFF95DC"/>
    <w:rsid w:val="FFFFCE52"/>
    <w:rsid w:val="FFFFD6B8"/>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8"/>
    <w:qFormat/>
    <w:uiPriority w:val="0"/>
    <w:pPr>
      <w:keepNext/>
      <w:keepLines/>
      <w:spacing w:before="340" w:after="330" w:line="576" w:lineRule="auto"/>
      <w:outlineLvl w:val="0"/>
    </w:pPr>
    <w:rPr>
      <w:b/>
      <w:kern w:val="44"/>
      <w:sz w:val="44"/>
      <w:szCs w:val="24"/>
    </w:rPr>
  </w:style>
  <w:style w:type="paragraph" w:styleId="3">
    <w:name w:val="heading 2"/>
    <w:basedOn w:val="1"/>
    <w:next w:val="1"/>
    <w:link w:val="19"/>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20"/>
    <w:unhideWhenUsed/>
    <w:qFormat/>
    <w:uiPriority w:val="9"/>
    <w:pPr>
      <w:keepNext/>
      <w:keepLines/>
      <w:spacing w:before="260" w:after="260" w:line="416" w:lineRule="auto"/>
      <w:outlineLvl w:val="2"/>
    </w:pPr>
    <w:rPr>
      <w:b/>
      <w:bCs/>
      <w:sz w:val="32"/>
      <w:szCs w:val="32"/>
    </w:rPr>
  </w:style>
  <w:style w:type="character" w:default="1" w:styleId="14">
    <w:name w:val="Default Paragraph Font"/>
    <w:autoRedefine/>
    <w:semiHidden/>
    <w:unhideWhenUsed/>
    <w:qFormat/>
    <w:uiPriority w:val="1"/>
  </w:style>
  <w:style w:type="table" w:default="1" w:styleId="13">
    <w:name w:val="Normal Table"/>
    <w:autoRedefine/>
    <w:semiHidden/>
    <w:unhideWhenUsed/>
    <w:qFormat/>
    <w:uiPriority w:val="99"/>
    <w:tblPr>
      <w:tblCellMar>
        <w:top w:w="0" w:type="dxa"/>
        <w:left w:w="108" w:type="dxa"/>
        <w:bottom w:w="0" w:type="dxa"/>
        <w:right w:w="108" w:type="dxa"/>
      </w:tblCellMar>
    </w:tblPr>
  </w:style>
  <w:style w:type="paragraph" w:styleId="5">
    <w:name w:val="annotation text"/>
    <w:basedOn w:val="1"/>
    <w:link w:val="29"/>
    <w:autoRedefine/>
    <w:unhideWhenUsed/>
    <w:qFormat/>
    <w:uiPriority w:val="99"/>
    <w:pPr>
      <w:jc w:val="left"/>
    </w:pPr>
  </w:style>
  <w:style w:type="paragraph" w:styleId="6">
    <w:name w:val="toc 3"/>
    <w:basedOn w:val="1"/>
    <w:next w:val="1"/>
    <w:autoRedefine/>
    <w:unhideWhenUsed/>
    <w:qFormat/>
    <w:uiPriority w:val="39"/>
    <w:pPr>
      <w:ind w:left="840" w:leftChars="400"/>
    </w:pPr>
  </w:style>
  <w:style w:type="paragraph" w:styleId="7">
    <w:name w:val="footer"/>
    <w:basedOn w:val="1"/>
    <w:link w:val="27"/>
    <w:unhideWhenUsed/>
    <w:qFormat/>
    <w:uiPriority w:val="99"/>
    <w:pPr>
      <w:tabs>
        <w:tab w:val="center" w:pos="4153"/>
        <w:tab w:val="right" w:pos="8306"/>
      </w:tabs>
      <w:snapToGrid w:val="0"/>
      <w:jc w:val="left"/>
    </w:pPr>
    <w:rPr>
      <w:sz w:val="18"/>
      <w:szCs w:val="18"/>
    </w:rPr>
  </w:style>
  <w:style w:type="paragraph" w:styleId="8">
    <w:name w:val="header"/>
    <w:basedOn w:val="1"/>
    <w:link w:val="26"/>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autoRedefine/>
    <w:unhideWhenUsed/>
    <w:qFormat/>
    <w:uiPriority w:val="39"/>
    <w:pPr>
      <w:tabs>
        <w:tab w:val="right" w:leader="dot" w:pos="8296"/>
      </w:tabs>
    </w:pPr>
  </w:style>
  <w:style w:type="paragraph" w:styleId="10">
    <w:name w:val="toc 2"/>
    <w:basedOn w:val="1"/>
    <w:next w:val="1"/>
    <w:autoRedefine/>
    <w:unhideWhenUsed/>
    <w:qFormat/>
    <w:uiPriority w:val="39"/>
    <w:pPr>
      <w:ind w:left="420" w:leftChars="200"/>
    </w:pPr>
  </w:style>
  <w:style w:type="paragraph" w:styleId="11">
    <w:name w:val="Normal (Web)"/>
    <w:basedOn w:val="1"/>
    <w:autoRedefine/>
    <w:unhideWhenUsed/>
    <w:qFormat/>
    <w:uiPriority w:val="99"/>
    <w:pPr>
      <w:spacing w:beforeAutospacing="1" w:afterAutospacing="1"/>
      <w:jc w:val="left"/>
    </w:pPr>
    <w:rPr>
      <w:rFonts w:cs="Times New Roman"/>
      <w:kern w:val="0"/>
      <w:sz w:val="24"/>
    </w:rPr>
  </w:style>
  <w:style w:type="paragraph" w:styleId="12">
    <w:name w:val="annotation subject"/>
    <w:basedOn w:val="5"/>
    <w:next w:val="5"/>
    <w:link w:val="30"/>
    <w:autoRedefine/>
    <w:semiHidden/>
    <w:unhideWhenUsed/>
    <w:qFormat/>
    <w:uiPriority w:val="99"/>
    <w:rPr>
      <w:b/>
      <w:bCs/>
    </w:rPr>
  </w:style>
  <w:style w:type="character" w:styleId="15">
    <w:name w:val="page number"/>
    <w:basedOn w:val="14"/>
    <w:autoRedefine/>
    <w:qFormat/>
    <w:uiPriority w:val="0"/>
  </w:style>
  <w:style w:type="character" w:styleId="16">
    <w:name w:val="Hyperlink"/>
    <w:basedOn w:val="14"/>
    <w:autoRedefine/>
    <w:unhideWhenUsed/>
    <w:qFormat/>
    <w:uiPriority w:val="99"/>
    <w:rPr>
      <w:color w:val="0563C1" w:themeColor="hyperlink"/>
      <w:u w:val="single"/>
      <w14:textFill>
        <w14:solidFill>
          <w14:schemeClr w14:val="hlink"/>
        </w14:solidFill>
      </w14:textFill>
    </w:rPr>
  </w:style>
  <w:style w:type="character" w:styleId="17">
    <w:name w:val="annotation reference"/>
    <w:basedOn w:val="14"/>
    <w:semiHidden/>
    <w:unhideWhenUsed/>
    <w:qFormat/>
    <w:uiPriority w:val="99"/>
    <w:rPr>
      <w:sz w:val="21"/>
      <w:szCs w:val="21"/>
    </w:rPr>
  </w:style>
  <w:style w:type="character" w:customStyle="1" w:styleId="18">
    <w:name w:val="标题 1 字符"/>
    <w:basedOn w:val="14"/>
    <w:link w:val="2"/>
    <w:autoRedefine/>
    <w:qFormat/>
    <w:uiPriority w:val="0"/>
    <w:rPr>
      <w:b/>
      <w:kern w:val="44"/>
      <w:sz w:val="44"/>
      <w:szCs w:val="24"/>
    </w:rPr>
  </w:style>
  <w:style w:type="character" w:customStyle="1" w:styleId="19">
    <w:name w:val="标题 2 字符"/>
    <w:basedOn w:val="14"/>
    <w:link w:val="3"/>
    <w:qFormat/>
    <w:uiPriority w:val="9"/>
    <w:rPr>
      <w:rFonts w:asciiTheme="majorHAnsi" w:hAnsiTheme="majorHAnsi" w:eastAsiaTheme="majorEastAsia" w:cstheme="majorBidi"/>
      <w:b/>
      <w:bCs/>
      <w:sz w:val="32"/>
      <w:szCs w:val="32"/>
    </w:rPr>
  </w:style>
  <w:style w:type="character" w:customStyle="1" w:styleId="20">
    <w:name w:val="标题 3 字符"/>
    <w:basedOn w:val="14"/>
    <w:link w:val="4"/>
    <w:autoRedefine/>
    <w:qFormat/>
    <w:uiPriority w:val="9"/>
    <w:rPr>
      <w:b/>
      <w:bCs/>
      <w:sz w:val="32"/>
      <w:szCs w:val="32"/>
    </w:rPr>
  </w:style>
  <w:style w:type="paragraph" w:customStyle="1" w:styleId="21">
    <w:name w:val="TOC 标题1"/>
    <w:basedOn w:val="2"/>
    <w:next w:val="1"/>
    <w:autoRedefine/>
    <w:unhideWhenUsed/>
    <w:qFormat/>
    <w:uiPriority w:val="39"/>
    <w:pPr>
      <w:widowControl/>
      <w:spacing w:before="240" w:after="0" w:line="259" w:lineRule="auto"/>
      <w:jc w:val="left"/>
      <w:outlineLvl w:val="9"/>
    </w:pPr>
    <w:rPr>
      <w:rFonts w:asciiTheme="majorHAnsi" w:hAnsiTheme="majorHAnsi" w:eastAsiaTheme="majorEastAsia" w:cstheme="majorBidi"/>
      <w:b w:val="0"/>
      <w:color w:val="2F5597" w:themeColor="accent1" w:themeShade="BF"/>
      <w:kern w:val="0"/>
      <w:sz w:val="32"/>
      <w:szCs w:val="32"/>
    </w:rPr>
  </w:style>
  <w:style w:type="paragraph" w:customStyle="1" w:styleId="22">
    <w:name w:val="列表段落1"/>
    <w:basedOn w:val="1"/>
    <w:autoRedefine/>
    <w:qFormat/>
    <w:uiPriority w:val="34"/>
    <w:pPr>
      <w:ind w:firstLine="420" w:firstLineChars="200"/>
    </w:pPr>
  </w:style>
  <w:style w:type="paragraph" w:customStyle="1" w:styleId="23">
    <w:name w:val="列表段落11"/>
    <w:basedOn w:val="1"/>
    <w:qFormat/>
    <w:uiPriority w:val="34"/>
    <w:pPr>
      <w:ind w:firstLine="420" w:firstLineChars="200"/>
    </w:pPr>
    <w:rPr>
      <w:szCs w:val="24"/>
    </w:rPr>
  </w:style>
  <w:style w:type="paragraph" w:customStyle="1" w:styleId="24">
    <w:name w:val="标正文"/>
    <w:basedOn w:val="1"/>
    <w:link w:val="25"/>
    <w:autoRedefine/>
    <w:qFormat/>
    <w:uiPriority w:val="0"/>
    <w:pPr>
      <w:spacing w:line="360" w:lineRule="auto"/>
      <w:ind w:firstLine="480" w:firstLineChars="200"/>
    </w:pPr>
    <w:rPr>
      <w:rFonts w:ascii="Times New Roman" w:hAnsi="Times New Roman" w:eastAsia="宋体" w:cs="Times New Roman"/>
      <w:sz w:val="24"/>
      <w:szCs w:val="24"/>
      <w:lang w:val="zh-CN"/>
    </w:rPr>
  </w:style>
  <w:style w:type="character" w:customStyle="1" w:styleId="25">
    <w:name w:val="标正文 Char"/>
    <w:link w:val="24"/>
    <w:autoRedefine/>
    <w:qFormat/>
    <w:uiPriority w:val="0"/>
    <w:rPr>
      <w:rFonts w:ascii="Times New Roman" w:hAnsi="Times New Roman" w:eastAsia="宋体" w:cs="Times New Roman"/>
      <w:sz w:val="24"/>
      <w:szCs w:val="24"/>
      <w:lang w:val="zh-CN"/>
    </w:rPr>
  </w:style>
  <w:style w:type="character" w:customStyle="1" w:styleId="26">
    <w:name w:val="页眉 字符"/>
    <w:basedOn w:val="14"/>
    <w:link w:val="8"/>
    <w:autoRedefine/>
    <w:qFormat/>
    <w:uiPriority w:val="99"/>
    <w:rPr>
      <w:kern w:val="2"/>
      <w:sz w:val="18"/>
      <w:szCs w:val="18"/>
    </w:rPr>
  </w:style>
  <w:style w:type="character" w:customStyle="1" w:styleId="27">
    <w:name w:val="页脚 字符"/>
    <w:basedOn w:val="14"/>
    <w:link w:val="7"/>
    <w:autoRedefine/>
    <w:qFormat/>
    <w:uiPriority w:val="99"/>
    <w:rPr>
      <w:kern w:val="2"/>
      <w:sz w:val="18"/>
      <w:szCs w:val="18"/>
    </w:rPr>
  </w:style>
  <w:style w:type="character" w:customStyle="1" w:styleId="28">
    <w:name w:val="不明显强调1"/>
    <w:basedOn w:val="14"/>
    <w:autoRedefine/>
    <w:qFormat/>
    <w:uiPriority w:val="19"/>
    <w:rPr>
      <w:i/>
      <w:iCs/>
      <w:color w:val="404040" w:themeColor="text1" w:themeTint="BF"/>
      <w14:textFill>
        <w14:solidFill>
          <w14:schemeClr w14:val="tx1">
            <w14:lumMod w14:val="75000"/>
            <w14:lumOff w14:val="25000"/>
          </w14:schemeClr>
        </w14:solidFill>
      </w14:textFill>
    </w:rPr>
  </w:style>
  <w:style w:type="character" w:customStyle="1" w:styleId="29">
    <w:name w:val="批注文字 字符"/>
    <w:basedOn w:val="14"/>
    <w:link w:val="5"/>
    <w:autoRedefine/>
    <w:qFormat/>
    <w:uiPriority w:val="99"/>
    <w:rPr>
      <w:rFonts w:asciiTheme="minorHAnsi" w:hAnsiTheme="minorHAnsi" w:eastAsiaTheme="minorEastAsia" w:cstheme="minorBidi"/>
      <w:kern w:val="2"/>
      <w:sz w:val="21"/>
      <w:szCs w:val="22"/>
    </w:rPr>
  </w:style>
  <w:style w:type="character" w:customStyle="1" w:styleId="30">
    <w:name w:val="批注主题 字符"/>
    <w:basedOn w:val="29"/>
    <w:link w:val="12"/>
    <w:autoRedefine/>
    <w:semiHidden/>
    <w:qFormat/>
    <w:uiPriority w:val="99"/>
    <w:rPr>
      <w:rFonts w:asciiTheme="minorHAnsi" w:hAnsiTheme="minorHAnsi" w:eastAsiaTheme="minorEastAsia" w:cstheme="minorBidi"/>
      <w:b/>
      <w:bCs/>
      <w:kern w:val="2"/>
      <w:sz w:val="21"/>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png"/><Relationship Id="rId5" Type="http://schemas.openxmlformats.org/officeDocument/2006/relationships/image" Target="media/image1.jpeg"/><Relationship Id="rId48" Type="http://schemas.openxmlformats.org/officeDocument/2006/relationships/fontTable" Target="fontTable.xml"/><Relationship Id="rId47" Type="http://schemas.openxmlformats.org/officeDocument/2006/relationships/numbering" Target="numbering.xml"/><Relationship Id="rId46" Type="http://schemas.openxmlformats.org/officeDocument/2006/relationships/customXml" Target="../customXml/item1.xml"/><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bmp"/><Relationship Id="rId42" Type="http://schemas.openxmlformats.org/officeDocument/2006/relationships/image" Target="media/image38.bmp"/><Relationship Id="rId41" Type="http://schemas.openxmlformats.org/officeDocument/2006/relationships/image" Target="media/image37.jpe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png"/><Relationship Id="rId36" Type="http://schemas.openxmlformats.org/officeDocument/2006/relationships/image" Target="media/image32.tiff"/><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jpe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bmp"/><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jpeg"/><Relationship Id="rId13" Type="http://schemas.openxmlformats.org/officeDocument/2006/relationships/image" Target="media/image9.pn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19</Pages>
  <Words>6114</Words>
  <Characters>6507</Characters>
  <Lines>49</Lines>
  <Paragraphs>13</Paragraphs>
  <TotalTime>9</TotalTime>
  <ScaleCrop>false</ScaleCrop>
  <LinksUpToDate>false</LinksUpToDate>
  <CharactersWithSpaces>6578</CharactersWithSpaces>
  <Application>WPS Office_12.1.0.17827_F1E327BC-269C-435d-A152-05C5408002CA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2023-01-17T03:38:00Z</dcterms:created>
  <dc:creator>LI Lief</dc:creator>
  <cp:lastModifiedBy>2018000005</cp:lastModifiedBy>
  <cp:lastPrinted>2025-01-09T09:20:51Z</cp:lastPrinted>
  <dcterms:modified xsi:type="dcterms:W3CDTF">2025-01-09T10:13:11Z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ICV">
    <vt:lpwstr>DC4CD94A3B6F4D51B380181363D1C619_13</vt:lpwstr>
  </property>
  <property fmtid="{D5CDD505-2E9C-101B-9397-08002B2CF9AE}" pid="4" name="KSOTemplateDocerSaveRecord">
    <vt:lpwstr>eyJoZGlkIjoiMTlkMjhjNGU0ZWM3NGU5NWZmNjQyMTFmOTZkYWQ3ODAiLCJ1c2VySWQiOiIyMjM4MzA3NTQifQ==</vt:lpwstr>
  </property>
</Properties>
</file>